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EE5552">
        <w:rPr>
          <w:rFonts w:cs="Arial"/>
          <w:b/>
          <w:sz w:val="24"/>
          <w:szCs w:val="24"/>
        </w:rPr>
        <w:t>2</w:t>
      </w:r>
      <w:r>
        <w:rPr>
          <w:rFonts w:eastAsia="宋体" w:cs="Arial"/>
          <w:b/>
          <w:sz w:val="24"/>
          <w:szCs w:val="24"/>
          <w:lang w:eastAsia="zh-CN"/>
        </w:rPr>
        <w:t>-e</w:t>
      </w:r>
      <w:r w:rsidRPr="007D3E81">
        <w:rPr>
          <w:rFonts w:cs="Arial"/>
          <w:b/>
          <w:sz w:val="24"/>
          <w:szCs w:val="24"/>
        </w:rPr>
        <w:tab/>
      </w:r>
      <w:r w:rsidR="001168DD" w:rsidRPr="001168DD">
        <w:rPr>
          <w:rFonts w:cs="Arial"/>
          <w:b/>
          <w:sz w:val="24"/>
          <w:szCs w:val="24"/>
        </w:rPr>
        <w:t>R3-211978</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EE5552">
        <w:rPr>
          <w:rFonts w:ascii="Arial" w:eastAsia="MS Mincho" w:hAnsi="Arial" w:cs="Arial"/>
          <w:b/>
          <w:sz w:val="24"/>
          <w:szCs w:val="24"/>
        </w:rPr>
        <w:t>17th</w:t>
      </w:r>
      <w:r w:rsidR="00AC239E">
        <w:rPr>
          <w:rFonts w:ascii="Arial" w:eastAsia="MS Mincho" w:hAnsi="Arial" w:cs="Arial"/>
          <w:b/>
          <w:sz w:val="24"/>
          <w:szCs w:val="24"/>
        </w:rPr>
        <w:t xml:space="preserve"> - </w:t>
      </w:r>
      <w:r w:rsidR="00EE5552">
        <w:rPr>
          <w:rFonts w:ascii="Arial" w:eastAsia="MS Mincho" w:hAnsi="Arial" w:cs="Arial"/>
          <w:b/>
          <w:sz w:val="24"/>
          <w:szCs w:val="24"/>
        </w:rPr>
        <w:t>27</w:t>
      </w:r>
      <w:r w:rsidRPr="004A0A96">
        <w:rPr>
          <w:rFonts w:ascii="Arial" w:eastAsia="MS Mincho" w:hAnsi="Arial" w:cs="Arial"/>
          <w:b/>
          <w:sz w:val="24"/>
          <w:szCs w:val="24"/>
        </w:rPr>
        <w:t xml:space="preserve">th </w:t>
      </w:r>
      <w:r w:rsidR="00EE5552">
        <w:rPr>
          <w:rFonts w:ascii="Arial" w:eastAsia="MS Mincho" w:hAnsi="Arial" w:cs="Arial"/>
          <w:b/>
          <w:sz w:val="24"/>
          <w:szCs w:val="24"/>
        </w:rPr>
        <w:t>May</w:t>
      </w:r>
      <w:r w:rsidRPr="004A0A96">
        <w:rPr>
          <w:rFonts w:ascii="Arial" w:eastAsia="MS Mincho" w:hAnsi="Arial" w:cs="Arial"/>
          <w:b/>
          <w:sz w:val="24"/>
          <w:szCs w:val="24"/>
        </w:rPr>
        <w:t xml:space="preserve"> 202</w:t>
      </w:r>
      <w:r w:rsidR="002441C8">
        <w:rPr>
          <w:rFonts w:ascii="Arial" w:eastAsia="MS Mincho" w:hAnsi="Arial" w:cs="Arial"/>
          <w:b/>
          <w:sz w:val="24"/>
          <w:szCs w:val="24"/>
        </w:rPr>
        <w:t>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231DE">
        <w:rPr>
          <w:rFonts w:ascii="Arial" w:hAnsi="Arial"/>
          <w:sz w:val="24"/>
        </w:rPr>
        <w:t xml:space="preserve">RAN3 impacts for </w:t>
      </w:r>
      <w:r w:rsidR="00753A81">
        <w:rPr>
          <w:rFonts w:ascii="Arial" w:hAnsi="Arial"/>
          <w:sz w:val="24"/>
        </w:rPr>
        <w:t xml:space="preserve">supporting </w:t>
      </w:r>
      <w:r w:rsidR="003231DE">
        <w:rPr>
          <w:rFonts w:ascii="Arial" w:hAnsi="Arial"/>
          <w:sz w:val="24"/>
        </w:rPr>
        <w:t>QoE</w:t>
      </w:r>
      <w:r w:rsidR="00753A81">
        <w:rPr>
          <w:rFonts w:ascii="Arial" w:hAnsi="Arial"/>
          <w:sz w:val="24"/>
        </w:rPr>
        <w:t xml:space="preserve"> Measurement Collection</w:t>
      </w:r>
      <w:r w:rsidR="003231DE">
        <w:rPr>
          <w:rFonts w:ascii="Arial" w:hAnsi="Arial"/>
          <w:sz w:val="24"/>
        </w:rPr>
        <w:t xml:space="preserve"> </w:t>
      </w:r>
      <w:r w:rsidR="00753A81">
        <w:rPr>
          <w:rFonts w:ascii="Arial" w:hAnsi="Arial"/>
          <w:sz w:val="24"/>
        </w:rPr>
        <w:t>in NR</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675B89" w:rsidRDefault="00675B89" w:rsidP="00675B89">
      <w:pPr>
        <w:tabs>
          <w:tab w:val="left" w:pos="1327"/>
        </w:tabs>
        <w:jc w:val="both"/>
      </w:pPr>
      <w:r>
        <w:t xml:space="preserve">In RAN#91 e-meeting, a new WI was agreed focusing on </w:t>
      </w:r>
      <w:r>
        <w:rPr>
          <w:lang w:eastAsia="zh-CN"/>
        </w:rPr>
        <w:t>NR QoE management and optimizations for diverse services</w:t>
      </w:r>
      <w:r>
        <w:t xml:space="preserve"> </w:t>
      </w:r>
      <w:sdt>
        <w:sdtPr>
          <w:id w:val="-1379460133"/>
          <w:citation/>
        </w:sdtPr>
        <w:sdtEndPr/>
        <w:sdtContent>
          <w:r>
            <w:fldChar w:fldCharType="begin"/>
          </w:r>
          <w:r>
            <w:instrText xml:space="preserve"> CITATION NRPoSWID \l 1033 </w:instrText>
          </w:r>
          <w:r>
            <w:fldChar w:fldCharType="separate"/>
          </w:r>
          <w:r w:rsidRPr="00CF60AB">
            <w:rPr>
              <w:noProof/>
            </w:rPr>
            <w:t>[1]</w:t>
          </w:r>
          <w:r>
            <w:fldChar w:fldCharType="end"/>
          </w:r>
        </w:sdtContent>
      </w:sdt>
      <w:r>
        <w:t>. The relevant set of objectives for this contribution is reproduced below:</w:t>
      </w:r>
    </w:p>
    <w:p w:rsidR="00675B89" w:rsidRDefault="00675B89" w:rsidP="00675B89">
      <w:pPr>
        <w:tabs>
          <w:tab w:val="left" w:pos="1327"/>
        </w:tabs>
        <w:jc w:val="both"/>
      </w:pPr>
      <w:r>
        <w:rPr>
          <w:noProof/>
          <w:lang w:val="en-US" w:eastAsia="zh-CN"/>
        </w:rPr>
        <mc:AlternateContent>
          <mc:Choice Requires="wps">
            <w:drawing>
              <wp:inline distT="0" distB="0" distL="0" distR="0">
                <wp:extent cx="5896708" cy="3663462"/>
                <wp:effectExtent l="0" t="0" r="2794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708" cy="3663462"/>
                        </a:xfrm>
                        <a:prstGeom prst="rect">
                          <a:avLst/>
                        </a:prstGeom>
                        <a:solidFill>
                          <a:srgbClr val="FFFFFF"/>
                        </a:solidFill>
                        <a:ln w="9525">
                          <a:solidFill>
                            <a:srgbClr val="000000"/>
                          </a:solidFill>
                          <a:miter lim="800000"/>
                          <a:headEnd/>
                          <a:tailEnd/>
                        </a:ln>
                      </wps:spPr>
                      <wps:txbx>
                        <w:txbxContent>
                          <w:p w:rsidR="00675B89" w:rsidRDefault="00675B89" w:rsidP="00675B89">
                            <w:pPr>
                              <w:numPr>
                                <w:ilvl w:val="0"/>
                                <w:numId w:val="25"/>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QoE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675B89" w:rsidRDefault="00675B89" w:rsidP="00675B89">
                            <w:pPr>
                              <w:numPr>
                                <w:ilvl w:val="0"/>
                                <w:numId w:val="26"/>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QoE measurement</w:t>
                            </w:r>
                            <w:r>
                              <w:rPr>
                                <w:bCs/>
                                <w:lang w:eastAsia="zh-CN"/>
                              </w:rPr>
                              <w:t xml:space="preserve"> collection and reporting, </w:t>
                            </w:r>
                            <w:r>
                              <w:rPr>
                                <w:rFonts w:hint="eastAsia"/>
                                <w:bCs/>
                                <w:lang w:eastAsia="zh-CN"/>
                              </w:rPr>
                              <w:t xml:space="preserve">taking </w:t>
                            </w:r>
                            <w:r>
                              <w:rPr>
                                <w:rFonts w:hint="eastAsia"/>
                              </w:rPr>
                              <w:t>LTE QoE sol</w:t>
                            </w:r>
                            <w:r>
                              <w:t xml:space="preserve">utions </w:t>
                            </w:r>
                            <w:r>
                              <w:rPr>
                                <w:rFonts w:hint="eastAsia"/>
                              </w:rPr>
                              <w:t>as baseline</w:t>
                            </w:r>
                            <w:r>
                              <w:t>, as defined in TR 38.890</w:t>
                            </w:r>
                            <w:r>
                              <w:rPr>
                                <w:rFonts w:hint="eastAsia"/>
                                <w:bCs/>
                                <w:lang w:eastAsia="zh-CN"/>
                              </w:rPr>
                              <w:t>.</w:t>
                            </w:r>
                          </w:p>
                          <w:p w:rsidR="00675B89" w:rsidRDefault="00675B89" w:rsidP="00675B89">
                            <w:pPr>
                              <w:numPr>
                                <w:ilvl w:val="0"/>
                                <w:numId w:val="26"/>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eporting for multiple simultaneous QoE measurements</w:t>
                            </w:r>
                            <w:r>
                              <w:rPr>
                                <w:rFonts w:hint="eastAsia"/>
                                <w:lang w:eastAsia="zh-CN"/>
                              </w:rPr>
                              <w:t xml:space="preserve"> at a UE.</w:t>
                            </w:r>
                          </w:p>
                          <w:p w:rsidR="00675B89" w:rsidRDefault="00675B89" w:rsidP="00675B89">
                            <w:pPr>
                              <w:numPr>
                                <w:ilvl w:val="0"/>
                                <w:numId w:val="26"/>
                              </w:numPr>
                              <w:spacing w:after="0"/>
                              <w:rPr>
                                <w:bCs/>
                                <w:lang w:eastAsia="zh-CN"/>
                              </w:rPr>
                            </w:pPr>
                            <w:r>
                              <w:rPr>
                                <w:rFonts w:hint="eastAsia"/>
                                <w:bCs/>
                                <w:lang w:eastAsia="zh-CN"/>
                              </w:rPr>
                              <w:t xml:space="preserve">Specify </w:t>
                            </w:r>
                            <w:r>
                              <w:rPr>
                                <w:bCs/>
                                <w:lang w:eastAsia="zh-CN"/>
                              </w:rPr>
                              <w:t>QoE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QoE measurement reporting</w:t>
                            </w:r>
                            <w:r>
                              <w:rPr>
                                <w:rFonts w:hint="eastAsia"/>
                                <w:lang w:val="en-US" w:eastAsia="zh-CN"/>
                              </w:rPr>
                              <w:t>.</w:t>
                            </w:r>
                          </w:p>
                          <w:p w:rsidR="00675B89" w:rsidRDefault="00675B89" w:rsidP="00675B89">
                            <w:pPr>
                              <w:numPr>
                                <w:ilvl w:val="0"/>
                                <w:numId w:val="26"/>
                              </w:numPr>
                              <w:spacing w:after="0"/>
                              <w:rPr>
                                <w:bCs/>
                                <w:lang w:eastAsia="zh-CN"/>
                              </w:rPr>
                            </w:pPr>
                            <w:r>
                              <w:rPr>
                                <w:rFonts w:hint="eastAsia"/>
                                <w:bCs/>
                                <w:lang w:eastAsia="zh-CN"/>
                              </w:rPr>
                              <w:t xml:space="preserve">Specify </w:t>
                            </w:r>
                            <w:r>
                              <w:rPr>
                                <w:bCs/>
                                <w:lang w:eastAsia="zh-CN"/>
                              </w:rPr>
                              <w:t>QoE measurement handling in RRC_INACTIVE, i.e.</w:t>
                            </w:r>
                            <w:r w:rsidDel="00F0645C">
                              <w:rPr>
                                <w:bCs/>
                                <w:lang w:eastAsia="zh-CN"/>
                              </w:rPr>
                              <w:t xml:space="preserve"> </w:t>
                            </w:r>
                            <w:r>
                              <w:rPr>
                                <w:bCs/>
                                <w:lang w:eastAsia="zh-CN"/>
                              </w:rPr>
                              <w:t xml:space="preserve">keeping the QoE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675B89" w:rsidRDefault="00675B89" w:rsidP="00675B89">
                            <w:pPr>
                              <w:spacing w:after="0"/>
                              <w:ind w:left="420"/>
                              <w:rPr>
                                <w:bCs/>
                                <w:lang w:eastAsia="zh-CN"/>
                              </w:rPr>
                            </w:pPr>
                            <w:r>
                              <w:rPr>
                                <w:bCs/>
                                <w:lang w:eastAsia="zh-CN"/>
                              </w:rPr>
                              <w:t>NOTE: RRC segmentation may be needed for transmission of QoE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675B89" w:rsidRDefault="00675B89" w:rsidP="00675B89">
                            <w:pPr>
                              <w:numPr>
                                <w:ilvl w:val="0"/>
                                <w:numId w:val="25"/>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QoE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for signaling based QoE</w:t>
                            </w:r>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675B89" w:rsidRDefault="00675B89" w:rsidP="00675B89">
                            <w:pPr>
                              <w:spacing w:after="0"/>
                              <w:rPr>
                                <w:bCs/>
                                <w:lang w:eastAsia="zh-CN"/>
                              </w:rPr>
                            </w:pPr>
                          </w:p>
                          <w:p w:rsidR="00675B89" w:rsidRDefault="00675B89" w:rsidP="00675B89">
                            <w:pPr>
                              <w:numPr>
                                <w:ilvl w:val="0"/>
                                <w:numId w:val="27"/>
                              </w:numPr>
                              <w:spacing w:after="0"/>
                              <w:ind w:left="426" w:hanging="426"/>
                              <w:rPr>
                                <w:bCs/>
                              </w:rPr>
                            </w:pPr>
                            <w:r>
                              <w:rPr>
                                <w:bCs/>
                                <w:lang w:eastAsia="zh-CN"/>
                              </w:rPr>
                              <w:t>To support RAN visible QoE, evaluate and s</w:t>
                            </w:r>
                            <w:r>
                              <w:rPr>
                                <w:rFonts w:hint="eastAsia"/>
                                <w:bCs/>
                                <w:lang w:eastAsia="zh-CN"/>
                              </w:rPr>
                              <w:t xml:space="preserve">pecify </w:t>
                            </w:r>
                            <w:r>
                              <w:rPr>
                                <w:bCs/>
                                <w:lang w:eastAsia="zh-CN"/>
                              </w:rPr>
                              <w:t>an initial relevant set of RAN</w:t>
                            </w:r>
                            <w:r>
                              <w:rPr>
                                <w:rFonts w:hint="eastAsia"/>
                                <w:bCs/>
                                <w:lang w:eastAsia="zh-CN"/>
                              </w:rPr>
                              <w:t>-visible QoE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rsidR="00675B89" w:rsidRPr="005153EA" w:rsidRDefault="00675B89" w:rsidP="00675B89">
                            <w:pPr>
                              <w:numPr>
                                <w:ilvl w:val="0"/>
                                <w:numId w:val="25"/>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er-slice QoE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0" w:name="_Hlk67518295"/>
                          </w:p>
                          <w:p w:rsidR="00675B89" w:rsidRPr="005153EA" w:rsidRDefault="00675B89" w:rsidP="00675B89">
                            <w:pPr>
                              <w:numPr>
                                <w:ilvl w:val="0"/>
                                <w:numId w:val="25"/>
                              </w:numPr>
                              <w:spacing w:beforeLines="50" w:before="120" w:after="0"/>
                              <w:ind w:hangingChars="210"/>
                              <w:jc w:val="both"/>
                              <w:rPr>
                                <w:bCs/>
                              </w:rPr>
                            </w:pPr>
                            <w:r w:rsidRPr="005153EA">
                              <w:rPr>
                                <w:bCs/>
                                <w:lang w:val="en-US" w:eastAsia="zh-CN"/>
                              </w:rPr>
                              <w:t>Specify the necessary mechanism to support alignment of radio-related measurement (i.e. MDT) and QoE measurement. [RAN3, RAN2]</w:t>
                            </w:r>
                            <w:bookmarkEnd w:id="0"/>
                          </w:p>
                          <w:p w:rsidR="00675B89" w:rsidRPr="00675B89" w:rsidRDefault="00675B89"/>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64.3pt;height:28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">
                <v:textbox>
                  <w:txbxContent>
                    <w:p w:rsidR="00675B89" w:rsidRDefault="00675B89" w:rsidP="00675B89">
                      <w:pPr>
                        <w:numPr>
                          <w:ilvl w:val="0"/>
                          <w:numId w:val="25"/>
                        </w:numPr>
                        <w:spacing w:after="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rsidR="00675B89" w:rsidRDefault="00675B89" w:rsidP="00675B89">
                      <w:pPr>
                        <w:numPr>
                          <w:ilvl w:val="0"/>
                          <w:numId w:val="26"/>
                        </w:numPr>
                        <w:spacing w:after="0"/>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s</w:t>
                      </w:r>
                      <w:r>
                        <w:rPr>
                          <w:bCs/>
                          <w:lang w:eastAsia="zh-CN"/>
                        </w:rPr>
                        <w:t>ignalling-based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as defined in TR 38.890</w:t>
                      </w:r>
                      <w:r>
                        <w:rPr>
                          <w:rFonts w:hint="eastAsia"/>
                          <w:bCs/>
                          <w:lang w:eastAsia="zh-CN"/>
                        </w:rPr>
                        <w:t>.</w:t>
                      </w:r>
                    </w:p>
                    <w:p w:rsidR="00675B89" w:rsidRDefault="00675B89" w:rsidP="00675B89">
                      <w:pPr>
                        <w:numPr>
                          <w:ilvl w:val="0"/>
                          <w:numId w:val="26"/>
                        </w:numPr>
                        <w:spacing w:after="0"/>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rsidR="00675B89" w:rsidRDefault="00675B89" w:rsidP="00675B89">
                      <w:pPr>
                        <w:numPr>
                          <w:ilvl w:val="0"/>
                          <w:numId w:val="26"/>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rsidR="00675B89" w:rsidRDefault="00675B89" w:rsidP="00675B89">
                      <w:pPr>
                        <w:numPr>
                          <w:ilvl w:val="0"/>
                          <w:numId w:val="26"/>
                        </w:numPr>
                        <w:spacing w:after="0"/>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p w:rsidR="00675B89" w:rsidRDefault="00675B89" w:rsidP="00675B89">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rsidR="00675B89" w:rsidRDefault="00675B89" w:rsidP="00675B89">
                      <w:pPr>
                        <w:numPr>
                          <w:ilvl w:val="0"/>
                          <w:numId w:val="25"/>
                        </w:numPr>
                        <w:spacing w:beforeLines="50" w:before="120" w:after="0"/>
                        <w:ind w:hangingChars="210"/>
                        <w:jc w:val="both"/>
                        <w:rPr>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sidRPr="005D6703">
                        <w:rPr>
                          <w:bCs/>
                          <w:lang w:val="en-US" w:eastAsia="zh-CN"/>
                        </w:rPr>
                        <w:t xml:space="preserve"> </w:t>
                      </w:r>
                      <w:r>
                        <w:rPr>
                          <w:bCs/>
                          <w:lang w:val="en-US" w:eastAsia="zh-CN"/>
                        </w:rPr>
                        <w:t xml:space="preserve">for signaling based </w:t>
                      </w:r>
                      <w:proofErr w:type="spellStart"/>
                      <w:r>
                        <w:rPr>
                          <w:bCs/>
                          <w:lang w:val="en-US" w:eastAsia="zh-CN"/>
                        </w:rPr>
                        <w:t>QoE</w:t>
                      </w:r>
                      <w:proofErr w:type="spellEnd"/>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rsidR="00675B89" w:rsidRDefault="00675B89" w:rsidP="00675B89">
                      <w:pPr>
                        <w:spacing w:after="0"/>
                        <w:rPr>
                          <w:bCs/>
                          <w:lang w:eastAsia="zh-CN"/>
                        </w:rPr>
                      </w:pPr>
                    </w:p>
                    <w:p w:rsidR="00675B89" w:rsidRDefault="00675B89" w:rsidP="00675B89">
                      <w:pPr>
                        <w:numPr>
                          <w:ilvl w:val="0"/>
                          <w:numId w:val="27"/>
                        </w:numPr>
                        <w:spacing w:after="0"/>
                        <w:ind w:left="426" w:hanging="426"/>
                        <w:rPr>
                          <w:bCs/>
                        </w:rPr>
                      </w:pPr>
                      <w:r>
                        <w:rPr>
                          <w:bCs/>
                          <w:lang w:eastAsia="zh-CN"/>
                        </w:rPr>
                        <w:t xml:space="preserve">To support RAN visible </w:t>
                      </w:r>
                      <w:proofErr w:type="spellStart"/>
                      <w:r>
                        <w:rPr>
                          <w:bCs/>
                          <w:lang w:eastAsia="zh-CN"/>
                        </w:rPr>
                        <w:t>QoE</w:t>
                      </w:r>
                      <w:proofErr w:type="spellEnd"/>
                      <w:r>
                        <w:rPr>
                          <w:bCs/>
                          <w:lang w:eastAsia="zh-CN"/>
                        </w:rPr>
                        <w:t>, evaluate and s</w:t>
                      </w:r>
                      <w:r>
                        <w:rPr>
                          <w:rFonts w:hint="eastAsia"/>
                          <w:bCs/>
                          <w:lang w:eastAsia="zh-CN"/>
                        </w:rPr>
                        <w:t xml:space="preserve">pecify </w:t>
                      </w:r>
                      <w:r>
                        <w:rPr>
                          <w:bCs/>
                          <w:lang w:eastAsia="zh-CN"/>
                        </w:rPr>
                        <w:t>an initial relevant set of RAN</w:t>
                      </w:r>
                      <w:r>
                        <w:rPr>
                          <w:rFonts w:hint="eastAsia"/>
                          <w:bCs/>
                          <w:lang w:eastAsia="zh-CN"/>
                        </w:rPr>
                        <w:t xml:space="preserve">-visible </w:t>
                      </w:r>
                      <w:proofErr w:type="spellStart"/>
                      <w:r>
                        <w:rPr>
                          <w:rFonts w:hint="eastAsia"/>
                          <w:bCs/>
                          <w:lang w:eastAsia="zh-CN"/>
                        </w:rPr>
                        <w:t>QoE</w:t>
                      </w:r>
                      <w:proofErr w:type="spellEnd"/>
                      <w:r>
                        <w:rPr>
                          <w:rFonts w:hint="eastAsia"/>
                          <w:bCs/>
                          <w:lang w:eastAsia="zh-CN"/>
                        </w:rPr>
                        <w:t xml:space="preserv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rsidR="00675B89" w:rsidRPr="005153EA" w:rsidRDefault="00675B89" w:rsidP="00675B89">
                      <w:pPr>
                        <w:numPr>
                          <w:ilvl w:val="0"/>
                          <w:numId w:val="25"/>
                        </w:numPr>
                        <w:spacing w:beforeLines="50" w:before="120" w:after="0"/>
                        <w:ind w:hangingChars="210"/>
                        <w:jc w:val="both"/>
                        <w:rPr>
                          <w:bCs/>
                        </w:rPr>
                      </w:pPr>
                      <w:r w:rsidRPr="005153EA">
                        <w:rPr>
                          <w:bCs/>
                          <w:lang w:val="en-US" w:eastAsia="zh-CN"/>
                        </w:rPr>
                        <w:t xml:space="preserve">Specify </w:t>
                      </w:r>
                      <w:r w:rsidRPr="005153EA">
                        <w:rPr>
                          <w:rFonts w:hint="eastAsia"/>
                          <w:bCs/>
                          <w:lang w:val="en-US" w:eastAsia="zh-CN"/>
                        </w:rPr>
                        <w:t>the</w:t>
                      </w:r>
                      <w:r w:rsidRPr="005153EA">
                        <w:rPr>
                          <w:bCs/>
                          <w:lang w:val="en-US" w:eastAsia="zh-CN"/>
                        </w:rPr>
                        <w:t xml:space="preserve"> support for </w:t>
                      </w:r>
                      <w:r w:rsidRPr="005153EA">
                        <w:rPr>
                          <w:rFonts w:hint="eastAsia"/>
                          <w:bCs/>
                          <w:lang w:val="en-US" w:eastAsia="zh-CN"/>
                        </w:rPr>
                        <w:t>p</w:t>
                      </w:r>
                      <w:r w:rsidRPr="005153EA">
                        <w:rPr>
                          <w:bCs/>
                          <w:lang w:val="en-US" w:eastAsia="zh-CN"/>
                        </w:rPr>
                        <w:t xml:space="preserve">er-slice </w:t>
                      </w:r>
                      <w:proofErr w:type="spellStart"/>
                      <w:r w:rsidRPr="005153EA">
                        <w:rPr>
                          <w:bCs/>
                          <w:lang w:val="en-US" w:eastAsia="zh-CN"/>
                        </w:rPr>
                        <w:t>QoE</w:t>
                      </w:r>
                      <w:proofErr w:type="spellEnd"/>
                      <w:r w:rsidRPr="005153EA">
                        <w:rPr>
                          <w:bCs/>
                          <w:lang w:val="en-US" w:eastAsia="zh-CN"/>
                        </w:rPr>
                        <w:t xml:space="preserve"> measurement</w:t>
                      </w:r>
                      <w:r w:rsidRPr="005153EA">
                        <w:rPr>
                          <w:rFonts w:hint="eastAsia"/>
                          <w:bCs/>
                          <w:lang w:val="en-US" w:eastAsia="zh-CN"/>
                        </w:rPr>
                        <w:t xml:space="preserve">. </w:t>
                      </w:r>
                      <w:r w:rsidRPr="005153EA">
                        <w:rPr>
                          <w:bCs/>
                          <w:lang w:val="en-US" w:eastAsia="zh-CN"/>
                        </w:rPr>
                        <w:t>[</w:t>
                      </w:r>
                      <w:r w:rsidRPr="005153EA">
                        <w:rPr>
                          <w:rFonts w:hint="eastAsia"/>
                          <w:bCs/>
                          <w:lang w:val="en-US" w:eastAsia="zh-CN"/>
                        </w:rPr>
                        <w:t xml:space="preserve">RAN3, </w:t>
                      </w:r>
                      <w:r w:rsidRPr="005153EA">
                        <w:rPr>
                          <w:bCs/>
                          <w:lang w:val="en-US" w:eastAsia="zh-CN"/>
                        </w:rPr>
                        <w:t>RAN2]</w:t>
                      </w:r>
                      <w:bookmarkStart w:id="2" w:name="_Hlk67518295"/>
                    </w:p>
                    <w:p w:rsidR="00675B89" w:rsidRPr="005153EA" w:rsidRDefault="00675B89" w:rsidP="00675B89">
                      <w:pPr>
                        <w:numPr>
                          <w:ilvl w:val="0"/>
                          <w:numId w:val="25"/>
                        </w:numPr>
                        <w:spacing w:beforeLines="50" w:before="120" w:after="0"/>
                        <w:ind w:hangingChars="210"/>
                        <w:jc w:val="both"/>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2"/>
                    </w:p>
                    <w:p w:rsidR="00675B89" w:rsidRPr="00675B89" w:rsidRDefault="00675B89"/>
                  </w:txbxContent>
                </v:textbox>
                <w10:anchorlock/>
              </v:shape>
            </w:pict>
          </mc:Fallback>
        </mc:AlternateContent>
      </w:r>
    </w:p>
    <w:p w:rsidR="003231DE" w:rsidRDefault="003231DE" w:rsidP="00675B89">
      <w:pPr>
        <w:tabs>
          <w:tab w:val="left" w:pos="1327"/>
        </w:tabs>
        <w:jc w:val="both"/>
      </w:pPr>
      <w:r w:rsidRPr="00753A81">
        <w:t xml:space="preserve">In this paper we </w:t>
      </w:r>
      <w:r w:rsidR="00753A81">
        <w:t xml:space="preserve">would like to </w:t>
      </w:r>
      <w:r w:rsidRPr="00753A81">
        <w:t xml:space="preserve">discuss the possible RAN3 interface impact </w:t>
      </w:r>
      <w:r w:rsidR="001B775B">
        <w:t>for supporting</w:t>
      </w:r>
      <w:r w:rsidRPr="00753A81">
        <w:t xml:space="preserve"> NR QoE management</w:t>
      </w:r>
      <w:r>
        <w:rPr>
          <w:rFonts w:ascii="Arial" w:hAnsi="Arial" w:cs="Arial"/>
          <w:lang w:eastAsia="zh-CN"/>
        </w:rPr>
        <w:t>.</w:t>
      </w:r>
    </w:p>
    <w:p w:rsidR="00A91319" w:rsidRDefault="00A91319" w:rsidP="00A91319">
      <w:pPr>
        <w:pStyle w:val="1"/>
        <w:rPr>
          <w:rFonts w:eastAsia="宋体"/>
          <w:lang w:eastAsia="zh-CN"/>
        </w:rPr>
      </w:pPr>
      <w:r w:rsidRPr="00FD47F0">
        <w:rPr>
          <w:rFonts w:eastAsia="宋体"/>
          <w:lang w:eastAsia="zh-CN"/>
        </w:rPr>
        <w:t>Discussion</w:t>
      </w:r>
    </w:p>
    <w:p w:rsidR="0009166F" w:rsidRPr="00304141" w:rsidRDefault="002441C8" w:rsidP="00304141">
      <w:pPr>
        <w:pStyle w:val="2"/>
        <w:tabs>
          <w:tab w:val="clear" w:pos="7060"/>
          <w:tab w:val="num" w:pos="709"/>
        </w:tabs>
        <w:spacing w:after="240"/>
        <w:ind w:left="0"/>
        <w:rPr>
          <w:lang w:val="en-US"/>
        </w:rPr>
      </w:pPr>
      <w:r w:rsidRPr="00304141">
        <w:rPr>
          <w:lang w:val="en-US"/>
        </w:rPr>
        <w:t>Activation</w:t>
      </w:r>
    </w:p>
    <w:p w:rsidR="00E51493" w:rsidRDefault="00E51493" w:rsidP="00EE50BA">
      <w:pPr>
        <w:overflowPunct/>
        <w:autoSpaceDE/>
        <w:autoSpaceDN/>
        <w:adjustRightInd/>
        <w:textAlignment w:val="auto"/>
        <w:rPr>
          <w:rFonts w:eastAsiaTheme="minorEastAsia"/>
          <w:lang w:val="en-US" w:eastAsia="zh-CN"/>
        </w:rPr>
      </w:pPr>
      <w:r>
        <w:rPr>
          <w:rFonts w:eastAsiaTheme="minorEastAsia"/>
          <w:lang w:val="en-US" w:eastAsia="zh-CN"/>
        </w:rPr>
        <w:t xml:space="preserve">In </w:t>
      </w:r>
      <w:r w:rsidR="006B6692">
        <w:rPr>
          <w:rFonts w:eastAsiaTheme="minorEastAsia"/>
          <w:lang w:val="en-US" w:eastAsia="zh-CN"/>
        </w:rPr>
        <w:t>RAN2 11</w:t>
      </w:r>
      <w:r w:rsidR="006B6692">
        <w:rPr>
          <w:rFonts w:eastAsiaTheme="minorEastAsia" w:hint="eastAsia"/>
          <w:lang w:val="en-US" w:eastAsia="zh-CN"/>
        </w:rPr>
        <w:t>3bis</w:t>
      </w:r>
      <w:r w:rsidR="006B6692">
        <w:rPr>
          <w:rFonts w:eastAsiaTheme="minorEastAsia"/>
          <w:lang w:val="en-US" w:eastAsia="zh-CN"/>
        </w:rPr>
        <w:t xml:space="preserve"> e</w:t>
      </w:r>
      <w:r w:rsidR="006B6692">
        <w:rPr>
          <w:rFonts w:eastAsiaTheme="minorEastAsia" w:hint="eastAsia"/>
          <w:lang w:val="en-US" w:eastAsia="zh-CN"/>
        </w:rPr>
        <w:t>-</w:t>
      </w:r>
      <w:r>
        <w:rPr>
          <w:rFonts w:eastAsiaTheme="minorEastAsia"/>
          <w:lang w:val="en-US" w:eastAsia="zh-CN"/>
        </w:rPr>
        <w:t xml:space="preserve">Meeting, QoE measurement activation by Trace Function was </w:t>
      </w:r>
      <w:r w:rsidR="006B6692">
        <w:rPr>
          <w:rFonts w:eastAsiaTheme="minorEastAsia"/>
          <w:lang w:val="en-US" w:eastAsia="zh-CN"/>
        </w:rPr>
        <w:t>agreed [2].</w:t>
      </w:r>
    </w:p>
    <w:p w:rsidR="00E51493" w:rsidRDefault="00E51493" w:rsidP="00EE50BA">
      <w:pPr>
        <w:overflowPunct/>
        <w:autoSpaceDE/>
        <w:autoSpaceDN/>
        <w:adjustRightInd/>
        <w:textAlignment w:val="auto"/>
        <w:rPr>
          <w:rFonts w:eastAsiaTheme="minorEastAsia"/>
          <w:lang w:val="en-US" w:eastAsia="zh-CN"/>
        </w:rPr>
      </w:pPr>
      <w:r>
        <w:rPr>
          <w:noProof/>
          <w:lang w:val="en-US" w:eastAsia="zh-CN"/>
        </w:rPr>
        <mc:AlternateContent>
          <mc:Choice Requires="wps">
            <w:drawing>
              <wp:inline distT="0" distB="0" distL="0" distR="0" wp14:anchorId="3C065DCC" wp14:editId="5B492E94">
                <wp:extent cx="5670550" cy="1172308"/>
                <wp:effectExtent l="0" t="0" r="2540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1172308"/>
                        </a:xfrm>
                        <a:prstGeom prst="rect">
                          <a:avLst/>
                        </a:prstGeom>
                        <a:solidFill>
                          <a:srgbClr val="FFFFFF"/>
                        </a:solidFill>
                        <a:ln w="9525">
                          <a:solidFill>
                            <a:srgbClr val="000000"/>
                          </a:solidFill>
                          <a:miter lim="800000"/>
                          <a:headEnd/>
                          <a:tailEnd/>
                        </a:ln>
                      </wps:spPr>
                      <wps:txbx>
                        <w:txbxContent>
                          <w:p w:rsidR="00E51493" w:rsidRDefault="00E51493" w:rsidP="00E51493">
                            <w:pPr>
                              <w:pStyle w:val="Agreement"/>
                            </w:pPr>
                            <w:r>
                              <w:t>RAN2 assumes that QoE support for NR includes (as the LTE framework): activation by Trace Function, both signalling and management-based configuration and RRC procedures supporting AppLayer config and report.</w:t>
                            </w:r>
                          </w:p>
                          <w:p w:rsidR="00E51493" w:rsidRPr="00E51493" w:rsidRDefault="00FB75A4" w:rsidP="00E51493">
                            <w:pPr>
                              <w:pStyle w:val="Agreement"/>
                              <w:rPr>
                                <w:lang w:eastAsia="zh-CN"/>
                              </w:rPr>
                            </w:pPr>
                            <w:r>
                              <w:t>T</w:t>
                            </w:r>
                            <w:r w:rsidRPr="33D1C450">
                              <w:rPr>
                                <w:lang w:eastAsia="zh-CN"/>
                              </w:rPr>
                              <w:t>he UE Inactive AS context includes the UE AS configuration for the QoE (it is not released</w:t>
                            </w:r>
                            <w:r>
                              <w:rPr>
                                <w:lang w:eastAsia="zh-CN"/>
                              </w:rPr>
                              <w:t xml:space="preserve"> when UE goes to Inactive</w:t>
                            </w:r>
                            <w:r w:rsidRPr="33D1C450">
                              <w:rPr>
                                <w:lang w:eastAsia="zh-CN"/>
                              </w:rPr>
                              <w:t>).</w:t>
                            </w:r>
                          </w:p>
                        </w:txbxContent>
                      </wps:txbx>
                      <wps:bodyPr rot="0" vert="horz" wrap="square" lIns="91440" tIns="45720" rIns="91440" bIns="45720" anchor="t" anchorCtr="0">
                        <a:noAutofit/>
                      </wps:bodyPr>
                    </wps:wsp>
                  </a:graphicData>
                </a:graphic>
              </wp:inline>
            </w:drawing>
          </mc:Choice>
          <mc:Fallback>
            <w:pict>
              <v:shape w14:anchorId="3C065DCC" id="_x0000_s1027" type="#_x0000_t202" style="width:446.5pt;height:9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">
                <v:textbox>
                  <w:txbxContent>
                    <w:p w:rsidR="00E51493" w:rsidRDefault="00E51493" w:rsidP="00E51493">
                      <w:pPr>
                        <w:pStyle w:val="Agreement"/>
                      </w:pPr>
                      <w:r>
                        <w:t xml:space="preserve">RAN2 assumes that </w:t>
                      </w:r>
                      <w:proofErr w:type="spellStart"/>
                      <w:r>
                        <w:t>QoE</w:t>
                      </w:r>
                      <w:proofErr w:type="spellEnd"/>
                      <w:r>
                        <w:t xml:space="preserve"> support for NR includes (as the LTE framework): activation by Trace Function, both signalling and management-based configuration and RRC procedures supporting </w:t>
                      </w:r>
                      <w:proofErr w:type="spellStart"/>
                      <w:r>
                        <w:t>AppLayer</w:t>
                      </w:r>
                      <w:proofErr w:type="spellEnd"/>
                      <w:r>
                        <w:t xml:space="preserve"> </w:t>
                      </w:r>
                      <w:proofErr w:type="spellStart"/>
                      <w:r>
                        <w:t>config</w:t>
                      </w:r>
                      <w:proofErr w:type="spellEnd"/>
                      <w:r>
                        <w:t xml:space="preserve"> and report.</w:t>
                      </w:r>
                    </w:p>
                    <w:p w:rsidR="00E51493" w:rsidRPr="00E51493" w:rsidRDefault="00FB75A4" w:rsidP="00E51493">
                      <w:pPr>
                        <w:pStyle w:val="Agreement"/>
                        <w:rPr>
                          <w:lang w:eastAsia="zh-CN"/>
                        </w:rPr>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txbxContent>
                </v:textbox>
                <w10:anchorlock/>
              </v:shape>
            </w:pict>
          </mc:Fallback>
        </mc:AlternateContent>
      </w:r>
    </w:p>
    <w:p w:rsidR="00105D23" w:rsidRDefault="00105D23" w:rsidP="00EE50BA">
      <w:pPr>
        <w:overflowPunct/>
        <w:autoSpaceDE/>
        <w:autoSpaceDN/>
        <w:adjustRightInd/>
        <w:textAlignment w:val="auto"/>
        <w:rPr>
          <w:rFonts w:eastAsiaTheme="minorEastAsia"/>
          <w:lang w:val="en-US" w:eastAsia="zh-CN"/>
        </w:rPr>
      </w:pPr>
    </w:p>
    <w:p w:rsidR="00105D23" w:rsidRDefault="00FE5832" w:rsidP="00EE50BA">
      <w:pPr>
        <w:overflowPunct/>
        <w:autoSpaceDE/>
        <w:autoSpaceDN/>
        <w:adjustRightInd/>
        <w:textAlignment w:val="auto"/>
        <w:rPr>
          <w:rFonts w:eastAsiaTheme="minorEastAsia"/>
          <w:lang w:val="en-US" w:eastAsia="zh-CN"/>
        </w:rPr>
      </w:pPr>
      <w:r>
        <w:t xml:space="preserve">As part of the NR QoE SI, </w:t>
      </w:r>
      <w:r w:rsidR="00DD13CD">
        <w:rPr>
          <w:rFonts w:eastAsiaTheme="minorEastAsia"/>
          <w:lang w:val="en-US" w:eastAsia="zh-CN"/>
        </w:rPr>
        <w:t>below agreement was captured in the TR 38.890 [</w:t>
      </w:r>
      <w:r w:rsidR="006B6692">
        <w:rPr>
          <w:rFonts w:eastAsiaTheme="minorEastAsia"/>
          <w:lang w:val="en-US" w:eastAsia="zh-CN"/>
        </w:rPr>
        <w:t>3</w:t>
      </w:r>
      <w:r w:rsidR="00DD13CD">
        <w:rPr>
          <w:rFonts w:eastAsiaTheme="minorEastAsia"/>
          <w:lang w:val="en-US" w:eastAsia="zh-CN"/>
        </w:rPr>
        <w:t>]</w:t>
      </w:r>
      <w:r w:rsidR="00105D23">
        <w:rPr>
          <w:rFonts w:eastAsiaTheme="minorEastAsia"/>
          <w:lang w:val="en-US" w:eastAsia="zh-CN"/>
        </w:rPr>
        <w:t xml:space="preserve"> </w:t>
      </w:r>
    </w:p>
    <w:p w:rsidR="00DD13CD" w:rsidRDefault="00DD13CD" w:rsidP="00EE50BA">
      <w:pPr>
        <w:overflowPunct/>
        <w:autoSpaceDE/>
        <w:autoSpaceDN/>
        <w:adjustRightInd/>
        <w:textAlignment w:val="auto"/>
        <w:rPr>
          <w:rFonts w:eastAsiaTheme="minorEastAsia"/>
          <w:lang w:val="en-US" w:eastAsia="zh-CN"/>
        </w:rPr>
      </w:pPr>
      <w:r>
        <w:rPr>
          <w:noProof/>
          <w:lang w:val="en-US" w:eastAsia="zh-CN"/>
        </w:rPr>
        <mc:AlternateContent>
          <mc:Choice Requires="wps">
            <w:drawing>
              <wp:inline distT="0" distB="0" distL="0" distR="0" wp14:anchorId="6E7D58DC" wp14:editId="59C6D839">
                <wp:extent cx="5670550" cy="744415"/>
                <wp:effectExtent l="0" t="0" r="2540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744415"/>
                        </a:xfrm>
                        <a:prstGeom prst="rect">
                          <a:avLst/>
                        </a:prstGeom>
                        <a:solidFill>
                          <a:srgbClr val="FFFFFF"/>
                        </a:solidFill>
                        <a:ln w="9525">
                          <a:solidFill>
                            <a:srgbClr val="000000"/>
                          </a:solidFill>
                          <a:miter lim="800000"/>
                          <a:headEnd/>
                          <a:tailEnd/>
                        </a:ln>
                      </wps:spPr>
                      <wps:txbx>
                        <w:txbxContent>
                          <w:p w:rsidR="00DD13CD" w:rsidRPr="00E51493" w:rsidRDefault="00DD13CD" w:rsidP="00DD13CD">
                            <w:r>
                              <w:rPr>
                                <w:szCs w:val="18"/>
                              </w:rPr>
                              <w:t>In NR, t</w:t>
                            </w:r>
                            <w:r w:rsidRPr="00F82DCD">
                              <w:rPr>
                                <w:szCs w:val="18"/>
                              </w:rPr>
                              <w:t xml:space="preserve">o support mobility for QoE measurements in </w:t>
                            </w:r>
                            <w:r>
                              <w:rPr>
                                <w:szCs w:val="18"/>
                              </w:rPr>
                              <w:t>RRC</w:t>
                            </w:r>
                            <w:r>
                              <w:rPr>
                                <w:rFonts w:hint="eastAsia"/>
                                <w:szCs w:val="18"/>
                                <w:lang w:eastAsia="zh-CN"/>
                              </w:rPr>
                              <w:t>_</w:t>
                            </w:r>
                            <w:r w:rsidRPr="00F82DCD">
                              <w:rPr>
                                <w:szCs w:val="18"/>
                              </w:rPr>
                              <w:t xml:space="preserve">CONNECTED state, the QoE measurement configuration transfer is supported on the Xn and NG interfaces, inside the </w:t>
                            </w:r>
                            <w:r w:rsidRPr="00C75D82">
                              <w:rPr>
                                <w:i/>
                                <w:iCs/>
                                <w:szCs w:val="18"/>
                              </w:rPr>
                              <w:t>Trace Activation</w:t>
                            </w:r>
                            <w:r w:rsidRPr="00F82DCD">
                              <w:rPr>
                                <w:szCs w:val="18"/>
                              </w:rPr>
                              <w:t xml:space="preserve"> IE</w:t>
                            </w:r>
                            <w:r>
                              <w:rPr>
                                <w:rFonts w:hint="eastAsia"/>
                                <w:szCs w:val="18"/>
                                <w:lang w:eastAsia="zh-CN"/>
                              </w:rPr>
                              <w:t xml:space="preserve"> </w:t>
                            </w:r>
                            <w:r w:rsidRPr="001F0CD9">
                              <w:rPr>
                                <w:szCs w:val="18"/>
                              </w:rPr>
                              <w:t xml:space="preserve">as a part of </w:t>
                            </w:r>
                            <w:r w:rsidRPr="001F0CD9">
                              <w:rPr>
                                <w:i/>
                                <w:iCs/>
                                <w:szCs w:val="18"/>
                              </w:rPr>
                              <w:t xml:space="preserve">UE Application Layer Measurement Configuration IE </w:t>
                            </w:r>
                            <w:r w:rsidRPr="001F0CD9">
                              <w:rPr>
                                <w:szCs w:val="18"/>
                              </w:rPr>
                              <w:t>that may contain multiple QoE configurations for multiple service types</w:t>
                            </w:r>
                            <w:r w:rsidRPr="00F82DCD">
                              <w:rPr>
                                <w:szCs w:val="18"/>
                              </w:rPr>
                              <w:t>.</w:t>
                            </w:r>
                          </w:p>
                        </w:txbxContent>
                      </wps:txbx>
                      <wps:bodyPr rot="0" vert="horz" wrap="square" lIns="91440" tIns="45720" rIns="91440" bIns="45720" anchor="t" anchorCtr="0">
                        <a:noAutofit/>
                      </wps:bodyPr>
                    </wps:wsp>
                  </a:graphicData>
                </a:graphic>
              </wp:inline>
            </w:drawing>
          </mc:Choice>
          <mc:Fallback>
            <w:pict>
              <v:shape w14:anchorId="6E7D58DC" id="_x0000_s1028" type="#_x0000_t202" style="width:446.5pt;height:5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">
                <v:textbox>
                  <w:txbxContent>
                    <w:p w:rsidR="00DD13CD" w:rsidRPr="00E51493" w:rsidRDefault="00DD13CD" w:rsidP="00DD13CD">
                      <w:r>
                        <w:rPr>
                          <w:szCs w:val="18"/>
                        </w:rPr>
                        <w:t>In NR, t</w:t>
                      </w:r>
                      <w:r w:rsidRPr="00F82DCD">
                        <w:rPr>
                          <w:szCs w:val="18"/>
                        </w:rPr>
                        <w:t xml:space="preserve">o support mobility for </w:t>
                      </w:r>
                      <w:proofErr w:type="spellStart"/>
                      <w:r w:rsidRPr="00F82DCD">
                        <w:rPr>
                          <w:szCs w:val="18"/>
                        </w:rPr>
                        <w:t>QoE</w:t>
                      </w:r>
                      <w:proofErr w:type="spellEnd"/>
                      <w:r w:rsidRPr="00F82DCD">
                        <w:rPr>
                          <w:szCs w:val="18"/>
                        </w:rPr>
                        <w:t xml:space="preserve"> measurements in </w:t>
                      </w:r>
                      <w:r>
                        <w:rPr>
                          <w:szCs w:val="18"/>
                        </w:rPr>
                        <w:t>RRC</w:t>
                      </w:r>
                      <w:r>
                        <w:rPr>
                          <w:rFonts w:hint="eastAsia"/>
                          <w:szCs w:val="18"/>
                          <w:lang w:eastAsia="zh-CN"/>
                        </w:rPr>
                        <w:t>_</w:t>
                      </w:r>
                      <w:r w:rsidRPr="00F82DCD">
                        <w:rPr>
                          <w:szCs w:val="18"/>
                        </w:rPr>
                        <w:t xml:space="preserve">CONNECTED state, the </w:t>
                      </w:r>
                      <w:proofErr w:type="spellStart"/>
                      <w:r w:rsidRPr="00F82DCD">
                        <w:rPr>
                          <w:szCs w:val="18"/>
                        </w:rPr>
                        <w:t>QoE</w:t>
                      </w:r>
                      <w:proofErr w:type="spellEnd"/>
                      <w:r w:rsidRPr="00F82DCD">
                        <w:rPr>
                          <w:szCs w:val="18"/>
                        </w:rPr>
                        <w:t xml:space="preserve"> measurement configuration transfer is supported on the </w:t>
                      </w:r>
                      <w:proofErr w:type="spellStart"/>
                      <w:r w:rsidRPr="00F82DCD">
                        <w:rPr>
                          <w:szCs w:val="18"/>
                        </w:rPr>
                        <w:t>Xn</w:t>
                      </w:r>
                      <w:proofErr w:type="spellEnd"/>
                      <w:r w:rsidRPr="00F82DCD">
                        <w:rPr>
                          <w:szCs w:val="18"/>
                        </w:rPr>
                        <w:t xml:space="preserve"> and NG interfaces, inside the </w:t>
                      </w:r>
                      <w:r w:rsidRPr="00C75D82">
                        <w:rPr>
                          <w:i/>
                          <w:iCs/>
                          <w:szCs w:val="18"/>
                        </w:rPr>
                        <w:t>Trace Activation</w:t>
                      </w:r>
                      <w:r w:rsidRPr="00F82DCD">
                        <w:rPr>
                          <w:szCs w:val="18"/>
                        </w:rPr>
                        <w:t xml:space="preserve"> IE</w:t>
                      </w:r>
                      <w:r>
                        <w:rPr>
                          <w:rFonts w:hint="eastAsia"/>
                          <w:szCs w:val="18"/>
                          <w:lang w:eastAsia="zh-CN"/>
                        </w:rPr>
                        <w:t xml:space="preserve"> </w:t>
                      </w:r>
                      <w:r w:rsidRPr="001F0CD9">
                        <w:rPr>
                          <w:szCs w:val="18"/>
                        </w:rPr>
                        <w:t xml:space="preserve">as a part of </w:t>
                      </w:r>
                      <w:r w:rsidRPr="001F0CD9">
                        <w:rPr>
                          <w:i/>
                          <w:iCs/>
                          <w:szCs w:val="18"/>
                        </w:rPr>
                        <w:t xml:space="preserve">UE Application Layer Measurement Configuration IE </w:t>
                      </w:r>
                      <w:r w:rsidRPr="001F0CD9">
                        <w:rPr>
                          <w:szCs w:val="18"/>
                        </w:rPr>
                        <w:t xml:space="preserve">that may contain multiple </w:t>
                      </w:r>
                      <w:proofErr w:type="spellStart"/>
                      <w:r w:rsidRPr="001F0CD9">
                        <w:rPr>
                          <w:szCs w:val="18"/>
                        </w:rPr>
                        <w:t>QoE</w:t>
                      </w:r>
                      <w:proofErr w:type="spellEnd"/>
                      <w:r w:rsidRPr="001F0CD9">
                        <w:rPr>
                          <w:szCs w:val="18"/>
                        </w:rPr>
                        <w:t xml:space="preserve"> configurations for multiple service types</w:t>
                      </w:r>
                      <w:r w:rsidRPr="00F82DCD">
                        <w:rPr>
                          <w:szCs w:val="18"/>
                        </w:rPr>
                        <w:t>.</w:t>
                      </w:r>
                    </w:p>
                  </w:txbxContent>
                </v:textbox>
                <w10:anchorlock/>
              </v:shape>
            </w:pict>
          </mc:Fallback>
        </mc:AlternateContent>
      </w:r>
    </w:p>
    <w:p w:rsidR="00832A7A" w:rsidRDefault="003231DE" w:rsidP="00EE50BA">
      <w:pPr>
        <w:overflowPunct/>
        <w:autoSpaceDE/>
        <w:autoSpaceDN/>
        <w:adjustRightInd/>
        <w:textAlignment w:val="auto"/>
        <w:rPr>
          <w:rFonts w:eastAsiaTheme="minorEastAsia"/>
          <w:lang w:val="en-US" w:eastAsia="zh-CN"/>
        </w:rPr>
      </w:pPr>
      <w:r>
        <w:rPr>
          <w:rFonts w:eastAsiaTheme="minorEastAsia"/>
          <w:lang w:val="en-US" w:eastAsia="zh-CN"/>
        </w:rPr>
        <w:t>Based on the above,</w:t>
      </w:r>
      <w:r w:rsidR="00B750F2">
        <w:rPr>
          <w:rFonts w:eastAsiaTheme="minorEastAsia"/>
          <w:lang w:val="en-US" w:eastAsia="zh-CN"/>
        </w:rPr>
        <w:t xml:space="preserve"> the </w:t>
      </w:r>
      <w:r w:rsidR="00B750F2" w:rsidRPr="00B750F2">
        <w:rPr>
          <w:rFonts w:eastAsiaTheme="minorEastAsia"/>
          <w:lang w:val="en-US" w:eastAsia="zh-CN"/>
        </w:rPr>
        <w:t>UE Application layer measurement configuration</w:t>
      </w:r>
      <w:r w:rsidR="00B750F2">
        <w:rPr>
          <w:rFonts w:eastAsiaTheme="minorEastAsia"/>
          <w:lang w:val="en-US" w:eastAsia="zh-CN"/>
        </w:rPr>
        <w:t xml:space="preserve"> IE should be included in </w:t>
      </w:r>
      <w:r w:rsidR="00B750F2" w:rsidRPr="00B750F2">
        <w:rPr>
          <w:rFonts w:eastAsiaTheme="minorEastAsia"/>
          <w:lang w:val="en-US" w:eastAsia="zh-CN"/>
        </w:rPr>
        <w:t>Trace Activation IE</w:t>
      </w:r>
      <w:r w:rsidR="00B750F2">
        <w:rPr>
          <w:rFonts w:eastAsiaTheme="minorEastAsia"/>
          <w:lang w:val="en-US" w:eastAsia="zh-CN"/>
        </w:rPr>
        <w:t xml:space="preserve"> </w:t>
      </w:r>
      <w:r>
        <w:rPr>
          <w:rFonts w:eastAsiaTheme="minorEastAsia"/>
          <w:lang w:val="en-US" w:eastAsia="zh-CN"/>
        </w:rPr>
        <w:t xml:space="preserve">over </w:t>
      </w:r>
      <w:r w:rsidR="00FE5832">
        <w:rPr>
          <w:rFonts w:eastAsiaTheme="minorEastAsia"/>
          <w:lang w:val="en-US" w:eastAsia="zh-CN"/>
        </w:rPr>
        <w:t xml:space="preserve">both </w:t>
      </w:r>
      <w:r>
        <w:rPr>
          <w:rFonts w:eastAsiaTheme="minorEastAsia"/>
          <w:lang w:val="en-US" w:eastAsia="zh-CN"/>
        </w:rPr>
        <w:t xml:space="preserve">NG interface </w:t>
      </w:r>
      <w:r w:rsidR="00FE5832">
        <w:rPr>
          <w:rFonts w:eastAsiaTheme="minorEastAsia"/>
          <w:lang w:val="en-US" w:eastAsia="zh-CN"/>
        </w:rPr>
        <w:t xml:space="preserve">and Xn interface </w:t>
      </w:r>
      <w:r>
        <w:rPr>
          <w:rFonts w:eastAsiaTheme="minorEastAsia"/>
          <w:lang w:val="en-US" w:eastAsia="zh-CN"/>
        </w:rPr>
        <w:t>to support signaling-based QoE configuration</w:t>
      </w:r>
      <w:r w:rsidR="00FE5832">
        <w:rPr>
          <w:rFonts w:eastAsiaTheme="minorEastAsia"/>
          <w:lang w:val="en-US" w:eastAsia="zh-CN"/>
        </w:rPr>
        <w:t xml:space="preserve">, which is the same as LTE QMC, so LTE specifications can be </w:t>
      </w:r>
      <w:r w:rsidR="00FE5832">
        <w:rPr>
          <w:rFonts w:eastAsiaTheme="minorEastAsia" w:hint="eastAsia"/>
          <w:lang w:val="en-US" w:eastAsia="zh-CN"/>
        </w:rPr>
        <w:t>used</w:t>
      </w:r>
      <w:r w:rsidR="00FE5832">
        <w:rPr>
          <w:rFonts w:eastAsiaTheme="minorEastAsia"/>
          <w:lang w:val="en-US" w:eastAsia="zh-CN"/>
        </w:rPr>
        <w:t xml:space="preserve"> as a reference.</w:t>
      </w:r>
    </w:p>
    <w:p w:rsidR="00FE5832" w:rsidRDefault="00FE5832" w:rsidP="00EE50BA">
      <w:pPr>
        <w:overflowPunct/>
        <w:autoSpaceDE/>
        <w:autoSpaceDN/>
        <w:adjustRightInd/>
        <w:textAlignment w:val="auto"/>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sidR="00FD51C6">
        <w:rPr>
          <w:rFonts w:eastAsiaTheme="minorEastAsia"/>
          <w:lang w:val="en-US" w:eastAsia="zh-CN"/>
        </w:rPr>
        <w:t>QMC and NR QoE</w:t>
      </w:r>
      <w:r w:rsidR="00F2089D">
        <w:rPr>
          <w:rFonts w:eastAsiaTheme="minorEastAsia"/>
          <w:lang w:val="en-US" w:eastAsia="zh-CN"/>
        </w:rPr>
        <w:t>, we have done below comparisons</w:t>
      </w:r>
      <w:r>
        <w:rPr>
          <w:rFonts w:eastAsiaTheme="minorEastAsia"/>
          <w:lang w:val="en-US" w:eastAsia="zh-CN"/>
        </w:rPr>
        <w:t>:</w:t>
      </w:r>
    </w:p>
    <w:tbl>
      <w:tblPr>
        <w:tblStyle w:val="af3"/>
        <w:tblW w:w="0" w:type="auto"/>
        <w:tblLook w:val="04A0" w:firstRow="1" w:lastRow="0" w:firstColumn="1" w:lastColumn="0" w:noHBand="0" w:noVBand="1"/>
      </w:tblPr>
      <w:tblGrid>
        <w:gridCol w:w="4460"/>
        <w:gridCol w:w="4460"/>
      </w:tblGrid>
      <w:tr w:rsidR="00FE5832" w:rsidTr="00FE5832">
        <w:tc>
          <w:tcPr>
            <w:tcW w:w="4460" w:type="dxa"/>
          </w:tcPr>
          <w:p w:rsidR="00FE5832" w:rsidRDefault="00FE5832" w:rsidP="00DD13CD">
            <w:pPr>
              <w:overflowPunct/>
              <w:autoSpaceDE/>
              <w:autoSpaceDN/>
              <w:adjustRightInd/>
              <w:textAlignment w:val="auto"/>
              <w:rPr>
                <w:rFonts w:eastAsiaTheme="minorEastAsia"/>
                <w:lang w:val="en-US" w:eastAsia="zh-CN"/>
              </w:rPr>
            </w:pPr>
            <w:r>
              <w:rPr>
                <w:rFonts w:eastAsiaTheme="minorEastAsia"/>
                <w:lang w:val="en-US" w:eastAsia="zh-CN"/>
              </w:rPr>
              <w:t xml:space="preserve">LTE QMC </w:t>
            </w:r>
          </w:p>
        </w:tc>
        <w:tc>
          <w:tcPr>
            <w:tcW w:w="4460" w:type="dxa"/>
          </w:tcPr>
          <w:p w:rsidR="00FE5832" w:rsidRDefault="00FE5832" w:rsidP="00DD13CD">
            <w:pPr>
              <w:overflowPunct/>
              <w:autoSpaceDE/>
              <w:autoSpaceDN/>
              <w:adjustRightInd/>
              <w:textAlignment w:val="auto"/>
              <w:rPr>
                <w:rFonts w:eastAsiaTheme="minorEastAsia"/>
                <w:lang w:val="en-US" w:eastAsia="zh-CN"/>
              </w:rPr>
            </w:pPr>
            <w:r>
              <w:rPr>
                <w:rFonts w:eastAsiaTheme="minorEastAsia" w:hint="eastAsia"/>
                <w:lang w:val="en-US" w:eastAsia="zh-CN"/>
              </w:rPr>
              <w:t>NR</w:t>
            </w:r>
            <w:r w:rsidR="00DD13CD">
              <w:rPr>
                <w:rFonts w:eastAsiaTheme="minorEastAsia"/>
                <w:lang w:val="en-US" w:eastAsia="zh-CN"/>
              </w:rPr>
              <w:t xml:space="preserve"> QoE</w:t>
            </w:r>
          </w:p>
        </w:tc>
      </w:tr>
      <w:tr w:rsidR="00FE5832" w:rsidTr="00FE5832">
        <w:tc>
          <w:tcPr>
            <w:tcW w:w="4460" w:type="dxa"/>
          </w:tcPr>
          <w:p w:rsidR="00FE5832" w:rsidRDefault="00DD13CD" w:rsidP="00DD13CD">
            <w:pPr>
              <w:overflowPunct/>
              <w:autoSpaceDE/>
              <w:autoSpaceDN/>
              <w:adjustRightInd/>
              <w:textAlignment w:val="auto"/>
              <w:rPr>
                <w:rFonts w:eastAsiaTheme="minorEastAsia"/>
                <w:lang w:val="en-US" w:eastAsia="zh-CN"/>
              </w:rPr>
            </w:pPr>
            <w:r>
              <w:rPr>
                <w:rFonts w:eastAsiaTheme="minorEastAsia"/>
                <w:lang w:val="en-US" w:eastAsia="zh-CN"/>
              </w:rPr>
              <w:t xml:space="preserve">For TS 36.413, </w:t>
            </w:r>
            <w:r w:rsidR="00AD7212">
              <w:rPr>
                <w:noProof/>
                <w:lang w:val="en-US" w:eastAsia="zh-CN"/>
              </w:rPr>
              <w:t xml:space="preserve">QMC functioanlity </w:t>
            </w:r>
            <w:r w:rsidR="00F2089D">
              <w:rPr>
                <w:noProof/>
                <w:lang w:val="en-US" w:eastAsia="zh-CN"/>
              </w:rPr>
              <w:t xml:space="preserve">is added </w:t>
            </w:r>
            <w:r w:rsidR="00AD7212">
              <w:rPr>
                <w:noProof/>
                <w:lang w:val="en-US" w:eastAsia="zh-CN"/>
              </w:rPr>
              <w:t xml:space="preserve">in Trace </w:t>
            </w:r>
            <w:r w:rsidR="00F2089D">
              <w:rPr>
                <w:noProof/>
                <w:lang w:val="en-US" w:eastAsia="zh-CN"/>
              </w:rPr>
              <w:t>func</w:t>
            </w:r>
            <w:r w:rsidR="00AD7212">
              <w:rPr>
                <w:noProof/>
                <w:lang w:val="en-US" w:eastAsia="zh-CN"/>
              </w:rPr>
              <w:t xml:space="preserve">tionality </w:t>
            </w:r>
            <w:r w:rsidR="00AD7212">
              <w:rPr>
                <w:noProof/>
                <w:lang w:eastAsia="zh-CN"/>
              </w:rPr>
              <w:t>f</w:t>
            </w:r>
            <w:r w:rsidR="00FE5832">
              <w:rPr>
                <w:noProof/>
                <w:lang w:eastAsia="zh-CN"/>
              </w:rPr>
              <w:t>or initial context setup, handover resource allocation and trace procedures</w:t>
            </w:r>
          </w:p>
        </w:tc>
        <w:tc>
          <w:tcPr>
            <w:tcW w:w="4460" w:type="dxa"/>
          </w:tcPr>
          <w:p w:rsidR="00FE5832" w:rsidRDefault="00DD13CD" w:rsidP="00DD13CD">
            <w:pPr>
              <w:overflowPunct/>
              <w:autoSpaceDE/>
              <w:autoSpaceDN/>
              <w:adjustRightInd/>
              <w:textAlignment w:val="auto"/>
              <w:rPr>
                <w:rFonts w:eastAsiaTheme="minorEastAsia"/>
                <w:lang w:val="en-US" w:eastAsia="zh-CN"/>
              </w:rPr>
            </w:pPr>
            <w:r>
              <w:rPr>
                <w:rFonts w:eastAsiaTheme="minorEastAsia"/>
                <w:lang w:val="en-US" w:eastAsia="zh-CN"/>
              </w:rPr>
              <w:t>For TS 38.413, t</w:t>
            </w:r>
            <w:r w:rsidR="00AD7212">
              <w:rPr>
                <w:rFonts w:eastAsiaTheme="minorEastAsia" w:hint="eastAsia"/>
                <w:lang w:val="en-US" w:eastAsia="zh-CN"/>
              </w:rPr>
              <w:t xml:space="preserve">he </w:t>
            </w:r>
            <w:r w:rsidR="00AD7212">
              <w:rPr>
                <w:rFonts w:eastAsiaTheme="minorEastAsia"/>
                <w:lang w:val="en-US" w:eastAsia="zh-CN"/>
              </w:rPr>
              <w:t>same as LTE QMC</w:t>
            </w:r>
          </w:p>
        </w:tc>
      </w:tr>
      <w:tr w:rsidR="00DD13CD" w:rsidTr="00FE5832">
        <w:tc>
          <w:tcPr>
            <w:tcW w:w="4460" w:type="dxa"/>
          </w:tcPr>
          <w:p w:rsidR="00DD13CD" w:rsidRDefault="00DD13CD" w:rsidP="00DD13CD">
            <w:pPr>
              <w:overflowPunct/>
              <w:autoSpaceDE/>
              <w:autoSpaceDN/>
              <w:adjustRightInd/>
              <w:textAlignment w:val="auto"/>
              <w:rPr>
                <w:rFonts w:eastAsiaTheme="minorEastAsia"/>
                <w:lang w:val="en-US" w:eastAsia="zh-CN"/>
              </w:rPr>
            </w:pPr>
            <w:r>
              <w:rPr>
                <w:rFonts w:eastAsiaTheme="minorEastAsia"/>
                <w:lang w:val="en-US" w:eastAsia="zh-CN"/>
              </w:rPr>
              <w:t>For TS 36.423,</w:t>
            </w:r>
            <w:r w:rsidR="00CD0E6D">
              <w:rPr>
                <w:noProof/>
                <w:lang w:val="en-US" w:eastAsia="zh-CN"/>
              </w:rPr>
              <w:t xml:space="preserve"> QMC functioanlity is added in </w:t>
            </w:r>
            <w:r w:rsidR="00CD0E6D">
              <w:rPr>
                <w:noProof/>
                <w:lang w:eastAsia="zh-CN"/>
              </w:rPr>
              <w:t>handover preparation procedure</w:t>
            </w:r>
          </w:p>
        </w:tc>
        <w:tc>
          <w:tcPr>
            <w:tcW w:w="4460" w:type="dxa"/>
          </w:tcPr>
          <w:p w:rsidR="00DD13CD" w:rsidRDefault="00DD13CD" w:rsidP="00CD0E6D">
            <w:pPr>
              <w:overflowPunct/>
              <w:autoSpaceDE/>
              <w:autoSpaceDN/>
              <w:adjustRightInd/>
              <w:textAlignment w:val="auto"/>
              <w:rPr>
                <w:rFonts w:eastAsiaTheme="minorEastAsia"/>
                <w:lang w:val="en-US" w:eastAsia="zh-CN"/>
              </w:rPr>
            </w:pPr>
            <w:r>
              <w:rPr>
                <w:rFonts w:eastAsiaTheme="minorEastAsia"/>
                <w:lang w:val="en-US" w:eastAsia="zh-CN"/>
              </w:rPr>
              <w:t>For TS 38.423, t</w:t>
            </w:r>
            <w:r>
              <w:rPr>
                <w:rFonts w:eastAsiaTheme="minorEastAsia" w:hint="eastAsia"/>
                <w:lang w:val="en-US" w:eastAsia="zh-CN"/>
              </w:rPr>
              <w:t xml:space="preserve">he </w:t>
            </w:r>
            <w:r>
              <w:rPr>
                <w:rFonts w:eastAsiaTheme="minorEastAsia"/>
                <w:lang w:val="en-US" w:eastAsia="zh-CN"/>
              </w:rPr>
              <w:t>same as LTE QMC</w:t>
            </w:r>
            <w:r w:rsidR="00CD0E6D">
              <w:rPr>
                <w:rFonts w:eastAsiaTheme="minorEastAsia"/>
                <w:lang w:val="en-US" w:eastAsia="zh-CN"/>
              </w:rPr>
              <w:t xml:space="preserve">, in addition, the QMC functionality should also be added in Retrieve UE context procedure. </w:t>
            </w:r>
          </w:p>
        </w:tc>
      </w:tr>
      <w:tr w:rsidR="00FE5832" w:rsidTr="00FE5832">
        <w:tc>
          <w:tcPr>
            <w:tcW w:w="4460" w:type="dxa"/>
          </w:tcPr>
          <w:p w:rsidR="00FE5832" w:rsidRPr="00AD7212" w:rsidRDefault="00AD7212" w:rsidP="00EE50BA">
            <w:pPr>
              <w:overflowPunct/>
              <w:autoSpaceDE/>
              <w:autoSpaceDN/>
              <w:adjustRightInd/>
              <w:textAlignment w:val="auto"/>
              <w:rPr>
                <w:rFonts w:eastAsiaTheme="minorEastAsia"/>
                <w:lang w:val="en-US" w:eastAsia="zh-CN"/>
              </w:rPr>
            </w:pPr>
            <w:r>
              <w:rPr>
                <w:rFonts w:eastAsiaTheme="minorEastAsia"/>
                <w:lang w:val="en-US" w:eastAsia="zh-CN"/>
              </w:rPr>
              <w:t xml:space="preserve">UE </w:t>
            </w:r>
            <w:r w:rsidRPr="00B750F2">
              <w:rPr>
                <w:rFonts w:eastAsiaTheme="minorEastAsia"/>
                <w:lang w:val="en-US" w:eastAsia="zh-CN"/>
              </w:rPr>
              <w:t>Application layer measurement configuration</w:t>
            </w:r>
            <w:r>
              <w:rPr>
                <w:rFonts w:eastAsiaTheme="minorEastAsia"/>
                <w:lang w:val="en-US" w:eastAsia="zh-CN"/>
              </w:rPr>
              <w:t xml:space="preserve"> IE </w:t>
            </w:r>
            <w:r w:rsidR="00F2089D">
              <w:rPr>
                <w:rFonts w:eastAsiaTheme="minorEastAsia"/>
                <w:lang w:val="en-US" w:eastAsia="zh-CN"/>
              </w:rPr>
              <w:t xml:space="preserve">is included </w:t>
            </w:r>
            <w:r>
              <w:rPr>
                <w:rFonts w:eastAsiaTheme="minorEastAsia"/>
                <w:lang w:val="en-US" w:eastAsia="zh-CN"/>
              </w:rPr>
              <w:t>in Trace Activation IE</w:t>
            </w:r>
          </w:p>
        </w:tc>
        <w:tc>
          <w:tcPr>
            <w:tcW w:w="4460" w:type="dxa"/>
          </w:tcPr>
          <w:p w:rsidR="00FE5832" w:rsidRDefault="00AD7212" w:rsidP="00EE50BA">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same as LTE QMC</w:t>
            </w:r>
          </w:p>
        </w:tc>
      </w:tr>
      <w:tr w:rsidR="00FE5832" w:rsidTr="00FE5832">
        <w:tc>
          <w:tcPr>
            <w:tcW w:w="4460" w:type="dxa"/>
          </w:tcPr>
          <w:p w:rsidR="00FE5832" w:rsidRDefault="00AD7212" w:rsidP="00F2089D">
            <w:pPr>
              <w:overflowPunct/>
              <w:autoSpaceDE/>
              <w:autoSpaceDN/>
              <w:adjustRightInd/>
              <w:textAlignment w:val="auto"/>
              <w:rPr>
                <w:rFonts w:eastAsiaTheme="minorEastAsia"/>
                <w:lang w:val="en-US" w:eastAsia="zh-CN"/>
              </w:rPr>
            </w:pPr>
            <w:r>
              <w:rPr>
                <w:rFonts w:eastAsiaTheme="minorEastAsia" w:hint="eastAsia"/>
                <w:lang w:val="en-US" w:eastAsia="zh-CN"/>
              </w:rPr>
              <w:t xml:space="preserve">UE Application layer measurement </w:t>
            </w:r>
            <w:r>
              <w:rPr>
                <w:rFonts w:eastAsiaTheme="minorEastAsia"/>
                <w:lang w:val="en-US" w:eastAsia="zh-CN"/>
              </w:rPr>
              <w:t>configuration</w:t>
            </w:r>
            <w:r>
              <w:rPr>
                <w:rFonts w:eastAsiaTheme="minorEastAsia" w:hint="eastAsia"/>
                <w:lang w:val="en-US" w:eastAsia="zh-CN"/>
              </w:rPr>
              <w:t xml:space="preserve"> </w:t>
            </w:r>
            <w:r>
              <w:rPr>
                <w:rFonts w:eastAsiaTheme="minorEastAsia"/>
                <w:lang w:val="en-US" w:eastAsia="zh-CN"/>
              </w:rPr>
              <w:t xml:space="preserve">IE only includes one </w:t>
            </w:r>
            <w:r w:rsidRPr="00AD7212">
              <w:rPr>
                <w:rFonts w:eastAsiaTheme="minorEastAsia"/>
                <w:lang w:val="en-US" w:eastAsia="zh-CN"/>
              </w:rPr>
              <w:t>application layer measurement configuration</w:t>
            </w:r>
          </w:p>
        </w:tc>
        <w:tc>
          <w:tcPr>
            <w:tcW w:w="4460" w:type="dxa"/>
          </w:tcPr>
          <w:p w:rsidR="00FE5832" w:rsidRDefault="00AD7212" w:rsidP="00F2089D">
            <w:pPr>
              <w:overflowPunct/>
              <w:autoSpaceDE/>
              <w:autoSpaceDN/>
              <w:adjustRightInd/>
              <w:textAlignment w:val="auto"/>
              <w:rPr>
                <w:rFonts w:eastAsiaTheme="minorEastAsia"/>
                <w:lang w:val="en-US" w:eastAsia="zh-CN"/>
              </w:rPr>
            </w:pPr>
            <w:r>
              <w:rPr>
                <w:rFonts w:eastAsiaTheme="minorEastAsia"/>
                <w:lang w:val="en-US" w:eastAsia="zh-CN"/>
              </w:rPr>
              <w:t xml:space="preserve">Multiple application layer measurement configurations </w:t>
            </w:r>
            <w:r w:rsidR="00F2089D">
              <w:rPr>
                <w:rFonts w:eastAsiaTheme="minorEastAsia"/>
                <w:lang w:val="en-US" w:eastAsia="zh-CN"/>
              </w:rPr>
              <w:t xml:space="preserve">with different QMC reference IDs </w:t>
            </w:r>
            <w:r>
              <w:rPr>
                <w:rFonts w:eastAsiaTheme="minorEastAsia"/>
                <w:lang w:val="en-US" w:eastAsia="zh-CN"/>
              </w:rPr>
              <w:t xml:space="preserve">should </w:t>
            </w:r>
            <w:r w:rsidR="00F2089D">
              <w:rPr>
                <w:rFonts w:eastAsiaTheme="minorEastAsia"/>
                <w:lang w:val="en-US" w:eastAsia="zh-CN"/>
              </w:rPr>
              <w:t xml:space="preserve">be included </w:t>
            </w:r>
            <w:r w:rsidR="00F2089D">
              <w:rPr>
                <w:rFonts w:eastAsiaTheme="minorEastAsia" w:hint="eastAsia"/>
                <w:lang w:val="en-US" w:eastAsia="zh-CN"/>
              </w:rPr>
              <w:t xml:space="preserve">UE Application layer measurement </w:t>
            </w:r>
            <w:r w:rsidR="00F2089D">
              <w:rPr>
                <w:rFonts w:eastAsiaTheme="minorEastAsia"/>
                <w:lang w:val="en-US" w:eastAsia="zh-CN"/>
              </w:rPr>
              <w:t>configuration</w:t>
            </w:r>
            <w:r w:rsidR="00F2089D">
              <w:rPr>
                <w:rFonts w:eastAsiaTheme="minorEastAsia" w:hint="eastAsia"/>
                <w:lang w:val="en-US" w:eastAsia="zh-CN"/>
              </w:rPr>
              <w:t xml:space="preserve"> </w:t>
            </w:r>
            <w:r w:rsidR="00F2089D">
              <w:rPr>
                <w:rFonts w:eastAsiaTheme="minorEastAsia"/>
                <w:lang w:val="en-US" w:eastAsia="zh-CN"/>
              </w:rPr>
              <w:t>List IE</w:t>
            </w:r>
          </w:p>
        </w:tc>
      </w:tr>
      <w:tr w:rsidR="00AD7212" w:rsidTr="00FE5832">
        <w:tc>
          <w:tcPr>
            <w:tcW w:w="4460" w:type="dxa"/>
          </w:tcPr>
          <w:p w:rsidR="00AD7212" w:rsidRDefault="00AD7212" w:rsidP="00AD7212">
            <w:pPr>
              <w:overflowPunct/>
              <w:autoSpaceDE/>
              <w:autoSpaceDN/>
              <w:adjustRightInd/>
              <w:textAlignment w:val="auto"/>
              <w:rPr>
                <w:rFonts w:eastAsiaTheme="minorEastAsia"/>
                <w:lang w:val="en-US" w:eastAsia="zh-CN"/>
              </w:rPr>
            </w:pPr>
            <w:r>
              <w:rPr>
                <w:rFonts w:eastAsiaTheme="minorEastAsia"/>
                <w:lang w:val="en-US" w:eastAsia="zh-CN"/>
              </w:rPr>
              <w:t>Only two S</w:t>
            </w:r>
            <w:r>
              <w:rPr>
                <w:rFonts w:eastAsiaTheme="minorEastAsia" w:hint="eastAsia"/>
                <w:lang w:val="en-US" w:eastAsia="zh-CN"/>
              </w:rPr>
              <w:t>er</w:t>
            </w:r>
            <w:r>
              <w:rPr>
                <w:rFonts w:eastAsiaTheme="minorEastAsia"/>
                <w:lang w:val="en-US" w:eastAsia="zh-CN"/>
              </w:rPr>
              <w:t>vice types</w:t>
            </w:r>
            <w:r w:rsidR="00F2089D">
              <w:rPr>
                <w:rFonts w:eastAsiaTheme="minorEastAsia"/>
                <w:lang w:val="en-US" w:eastAsia="zh-CN"/>
              </w:rPr>
              <w:t xml:space="preserve"> are supported</w:t>
            </w:r>
          </w:p>
        </w:tc>
        <w:tc>
          <w:tcPr>
            <w:tcW w:w="4460" w:type="dxa"/>
          </w:tcPr>
          <w:p w:rsidR="00AD7212" w:rsidRDefault="00AD7212" w:rsidP="00F2089D">
            <w:pPr>
              <w:overflowPunct/>
              <w:autoSpaceDE/>
              <w:autoSpaceDN/>
              <w:adjustRightInd/>
              <w:textAlignment w:val="auto"/>
              <w:rPr>
                <w:rFonts w:eastAsiaTheme="minorEastAsia"/>
                <w:lang w:val="en-US" w:eastAsia="zh-CN"/>
              </w:rPr>
            </w:pPr>
            <w:r>
              <w:rPr>
                <w:rFonts w:eastAsiaTheme="minorEastAsia" w:hint="eastAsia"/>
                <w:lang w:val="en-US" w:eastAsia="zh-CN"/>
              </w:rPr>
              <w:t>Multiple service types</w:t>
            </w:r>
            <w:r w:rsidR="00F2089D">
              <w:rPr>
                <w:rFonts w:eastAsiaTheme="minorEastAsia"/>
                <w:lang w:val="en-US" w:eastAsia="zh-CN"/>
              </w:rPr>
              <w:t xml:space="preserve"> are supported, reuse the service type IE with extensions.</w:t>
            </w:r>
          </w:p>
        </w:tc>
      </w:tr>
      <w:tr w:rsidR="00AD7212" w:rsidTr="00FE5832">
        <w:tc>
          <w:tcPr>
            <w:tcW w:w="4460" w:type="dxa"/>
          </w:tcPr>
          <w:p w:rsidR="00AD7212" w:rsidRPr="00F2089D" w:rsidRDefault="00F2089D" w:rsidP="00AD7212">
            <w:pPr>
              <w:overflowPunct/>
              <w:autoSpaceDE/>
              <w:autoSpaceDN/>
              <w:adjustRightInd/>
              <w:textAlignment w:val="auto"/>
              <w:rPr>
                <w:rFonts w:eastAsiaTheme="minorEastAsia"/>
                <w:lang w:val="en-US" w:eastAsia="zh-CN"/>
              </w:rPr>
            </w:pPr>
            <w:r>
              <w:rPr>
                <w:rFonts w:eastAsiaTheme="minorEastAsia" w:hint="eastAsia"/>
                <w:lang w:val="en-US" w:eastAsia="zh-CN"/>
              </w:rPr>
              <w:t>Area Scope</w:t>
            </w:r>
            <w:r>
              <w:rPr>
                <w:rFonts w:eastAsiaTheme="minorEastAsia"/>
                <w:lang w:val="en-US" w:eastAsia="zh-CN"/>
              </w:rPr>
              <w:t xml:space="preserve"> is included</w:t>
            </w:r>
          </w:p>
        </w:tc>
        <w:tc>
          <w:tcPr>
            <w:tcW w:w="4460" w:type="dxa"/>
          </w:tcPr>
          <w:p w:rsidR="00AD7212" w:rsidRDefault="00F2089D" w:rsidP="00EE50BA">
            <w:pPr>
              <w:overflowPunct/>
              <w:autoSpaceDE/>
              <w:autoSpaceDN/>
              <w:adjustRightInd/>
              <w:textAlignment w:val="auto"/>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same as LTE QMC</w:t>
            </w:r>
          </w:p>
        </w:tc>
      </w:tr>
    </w:tbl>
    <w:p w:rsidR="00FE5832" w:rsidRDefault="00FE5832" w:rsidP="00EE50BA">
      <w:pPr>
        <w:overflowPunct/>
        <w:autoSpaceDE/>
        <w:autoSpaceDN/>
        <w:adjustRightInd/>
        <w:textAlignment w:val="auto"/>
        <w:rPr>
          <w:rFonts w:eastAsiaTheme="minorEastAsia"/>
          <w:lang w:val="en-US" w:eastAsia="zh-CN"/>
        </w:rPr>
      </w:pPr>
    </w:p>
    <w:p w:rsidR="00D07C69" w:rsidRPr="0007213C" w:rsidRDefault="004F471D" w:rsidP="00EE50BA">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w:t>
      </w:r>
      <w:r w:rsidR="00B750F2" w:rsidRPr="0007213C">
        <w:rPr>
          <w:rFonts w:eastAsiaTheme="minorEastAsia"/>
          <w:b/>
          <w:color w:val="000000"/>
          <w:lang w:val="en-US" w:eastAsia="zh-CN"/>
        </w:rPr>
        <w:t xml:space="preserve">1, </w:t>
      </w:r>
      <w:r w:rsidR="00AD7212" w:rsidRPr="0007213C">
        <w:rPr>
          <w:rFonts w:eastAsiaTheme="minorEastAsia"/>
          <w:b/>
          <w:color w:val="000000"/>
          <w:lang w:val="en-US" w:eastAsia="zh-CN"/>
        </w:rPr>
        <w:t xml:space="preserve">RAN3 to </w:t>
      </w:r>
      <w:r w:rsidR="003231DE" w:rsidRPr="0007213C">
        <w:rPr>
          <w:rFonts w:eastAsiaTheme="minorEastAsia" w:hint="eastAsia"/>
          <w:b/>
          <w:color w:val="000000"/>
          <w:lang w:val="en-US" w:eastAsia="zh-CN"/>
        </w:rPr>
        <w:t xml:space="preserve">update TS </w:t>
      </w:r>
      <w:r w:rsidR="003231DE" w:rsidRPr="0007213C">
        <w:rPr>
          <w:rFonts w:eastAsiaTheme="minorEastAsia"/>
          <w:b/>
          <w:color w:val="000000"/>
          <w:lang w:val="en-US" w:eastAsia="zh-CN"/>
        </w:rPr>
        <w:t>3</w:t>
      </w:r>
      <w:r w:rsidR="00AD7212" w:rsidRPr="0007213C">
        <w:rPr>
          <w:rFonts w:eastAsiaTheme="minorEastAsia"/>
          <w:b/>
          <w:color w:val="000000"/>
          <w:lang w:val="en-US" w:eastAsia="zh-CN"/>
        </w:rPr>
        <w:t>8</w:t>
      </w:r>
      <w:r w:rsidR="003231DE" w:rsidRPr="0007213C">
        <w:rPr>
          <w:rFonts w:eastAsiaTheme="minorEastAsia"/>
          <w:b/>
          <w:color w:val="000000"/>
          <w:lang w:val="en-US" w:eastAsia="zh-CN"/>
        </w:rPr>
        <w:t>.413 and TS 3</w:t>
      </w:r>
      <w:r w:rsidR="00AD7212" w:rsidRPr="0007213C">
        <w:rPr>
          <w:rFonts w:eastAsiaTheme="minorEastAsia"/>
          <w:b/>
          <w:color w:val="000000"/>
          <w:lang w:val="en-US" w:eastAsia="zh-CN"/>
        </w:rPr>
        <w:t>8</w:t>
      </w:r>
      <w:r w:rsidR="003231DE" w:rsidRPr="0007213C">
        <w:rPr>
          <w:rFonts w:eastAsiaTheme="minorEastAsia"/>
          <w:b/>
          <w:color w:val="000000"/>
          <w:lang w:val="en-US" w:eastAsia="zh-CN"/>
        </w:rPr>
        <w:t>.423</w:t>
      </w:r>
      <w:r w:rsidR="003231DE" w:rsidRPr="0007213C">
        <w:rPr>
          <w:rFonts w:eastAsiaTheme="minorEastAsia" w:hint="eastAsia"/>
          <w:b/>
          <w:color w:val="000000"/>
          <w:lang w:val="en-US" w:eastAsia="zh-CN"/>
        </w:rPr>
        <w:t xml:space="preserve"> in order to support</w:t>
      </w:r>
      <w:r w:rsidR="00AD7212" w:rsidRPr="0007213C">
        <w:rPr>
          <w:rFonts w:eastAsiaTheme="minorEastAsia"/>
          <w:b/>
          <w:color w:val="000000"/>
          <w:lang w:val="en-US" w:eastAsia="zh-CN"/>
        </w:rPr>
        <w:t xml:space="preserve"> signalling-based</w:t>
      </w:r>
      <w:r w:rsidR="003231DE" w:rsidRPr="0007213C">
        <w:rPr>
          <w:rFonts w:eastAsiaTheme="minorEastAsia" w:hint="eastAsia"/>
          <w:b/>
          <w:color w:val="000000"/>
          <w:lang w:val="en-US" w:eastAsia="zh-CN"/>
        </w:rPr>
        <w:t xml:space="preserve"> QoE configuration </w:t>
      </w:r>
      <w:r w:rsidR="00AD7212" w:rsidRPr="0007213C">
        <w:rPr>
          <w:rFonts w:eastAsiaTheme="minorEastAsia"/>
          <w:b/>
          <w:color w:val="000000"/>
          <w:lang w:val="en-US" w:eastAsia="zh-CN"/>
        </w:rPr>
        <w:t>for signalling-based</w:t>
      </w:r>
      <w:r w:rsidR="00F2089D" w:rsidRPr="0007213C">
        <w:rPr>
          <w:rFonts w:eastAsiaTheme="minorEastAsia" w:hint="eastAsia"/>
          <w:b/>
          <w:color w:val="000000"/>
          <w:lang w:val="en-US" w:eastAsia="zh-CN"/>
        </w:rPr>
        <w:t>, including below details:</w:t>
      </w:r>
    </w:p>
    <w:p w:rsidR="00F2089D" w:rsidRPr="0007213C"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QMC functionality </w:t>
      </w:r>
      <w:r w:rsidR="00EE5552" w:rsidRPr="0007213C">
        <w:rPr>
          <w:rFonts w:eastAsiaTheme="minorEastAsia"/>
          <w:b/>
          <w:color w:val="000000"/>
          <w:lang w:val="en-US" w:eastAsia="zh-CN"/>
        </w:rPr>
        <w:t>should be</w:t>
      </w:r>
      <w:r w:rsidRPr="0007213C">
        <w:rPr>
          <w:rFonts w:eastAsiaTheme="minorEastAsia"/>
          <w:b/>
          <w:color w:val="000000"/>
          <w:lang w:val="en-US" w:eastAsia="zh-CN"/>
        </w:rPr>
        <w:t xml:space="preserve"> added in Trace functionality for initial context setup, handover resource allocation and trace procedures,</w:t>
      </w:r>
    </w:p>
    <w:p w:rsidR="00CD0E6D" w:rsidRPr="0007213C" w:rsidRDefault="00CD0E6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38.423, QMC functionality should be added in Trace functionality for handover preparation and retrieve UE context procedures,</w:t>
      </w:r>
    </w:p>
    <w:p w:rsidR="00F2089D" w:rsidRPr="0007213C"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and TS 38.423, UE Application layer measurement configuration List IE </w:t>
      </w:r>
      <w:r w:rsidR="00EE5552" w:rsidRPr="0007213C">
        <w:rPr>
          <w:rFonts w:eastAsiaTheme="minorEastAsia"/>
          <w:b/>
          <w:color w:val="000000"/>
          <w:lang w:val="en-US" w:eastAsia="zh-CN"/>
        </w:rPr>
        <w:t xml:space="preserve">should be </w:t>
      </w:r>
      <w:r w:rsidRPr="0007213C">
        <w:rPr>
          <w:rFonts w:eastAsiaTheme="minorEastAsia"/>
          <w:b/>
          <w:color w:val="000000"/>
          <w:lang w:val="en-US" w:eastAsia="zh-CN"/>
        </w:rPr>
        <w:t>added in Trace Activation IE.</w:t>
      </w:r>
    </w:p>
    <w:p w:rsidR="00F2089D" w:rsidRPr="0007213C" w:rsidRDefault="00F2089D" w:rsidP="00F2089D">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 In TS 38.413 and TS 38.423, a list </w:t>
      </w:r>
      <w:r w:rsidR="00FD51C6" w:rsidRPr="0007213C">
        <w:rPr>
          <w:rFonts w:eastAsiaTheme="minorEastAsia"/>
          <w:b/>
          <w:color w:val="000000"/>
          <w:lang w:val="en-US" w:eastAsia="zh-CN"/>
        </w:rPr>
        <w:t xml:space="preserve">of </w:t>
      </w:r>
      <w:r w:rsidRPr="0007213C">
        <w:rPr>
          <w:rFonts w:eastAsiaTheme="minorEastAsia"/>
          <w:b/>
          <w:color w:val="000000"/>
          <w:lang w:val="en-US" w:eastAsia="zh-CN"/>
        </w:rPr>
        <w:t>UE Application layer measurement configuration</w:t>
      </w:r>
      <w:r w:rsidR="00FD51C6" w:rsidRPr="0007213C">
        <w:rPr>
          <w:rFonts w:eastAsiaTheme="minorEastAsia"/>
          <w:b/>
          <w:color w:val="000000"/>
          <w:lang w:val="en-US" w:eastAsia="zh-CN"/>
        </w:rPr>
        <w:t xml:space="preserve"> IE</w:t>
      </w:r>
      <w:r w:rsidRPr="0007213C">
        <w:rPr>
          <w:rFonts w:eastAsiaTheme="minorEastAsia"/>
          <w:b/>
          <w:color w:val="000000"/>
          <w:lang w:val="en-US" w:eastAsia="zh-CN"/>
        </w:rPr>
        <w:t xml:space="preserve"> </w:t>
      </w:r>
      <w:r w:rsidR="00EE5552" w:rsidRPr="0007213C">
        <w:rPr>
          <w:rFonts w:eastAsiaTheme="minorEastAsia"/>
          <w:b/>
          <w:color w:val="000000"/>
          <w:lang w:val="en-US" w:eastAsia="zh-CN"/>
        </w:rPr>
        <w:t xml:space="preserve">should be </w:t>
      </w:r>
      <w:r w:rsidRPr="0007213C">
        <w:rPr>
          <w:rFonts w:eastAsiaTheme="minorEastAsia"/>
          <w:b/>
          <w:color w:val="000000"/>
          <w:lang w:val="en-US" w:eastAsia="zh-CN"/>
        </w:rPr>
        <w:t xml:space="preserve">added in UE Application layer measurement configuration List IE. In addition, QMC reference IE, Service type IE and </w:t>
      </w:r>
      <w:r w:rsidR="00FD51C6" w:rsidRPr="0007213C">
        <w:rPr>
          <w:rFonts w:eastAsiaTheme="minorEastAsia"/>
          <w:b/>
          <w:color w:val="000000"/>
          <w:lang w:val="en-US" w:eastAsia="zh-CN"/>
        </w:rPr>
        <w:t>Area Scope IE should be included in UE Application layer measurement configuration IE</w:t>
      </w:r>
    </w:p>
    <w:p w:rsidR="00DD13CD" w:rsidRPr="002441C8" w:rsidRDefault="00DD13CD" w:rsidP="002441C8">
      <w:pPr>
        <w:pStyle w:val="2"/>
        <w:tabs>
          <w:tab w:val="clear" w:pos="7060"/>
          <w:tab w:val="num" w:pos="709"/>
        </w:tabs>
        <w:spacing w:after="240"/>
        <w:ind w:left="0"/>
        <w:rPr>
          <w:lang w:val="en-US"/>
        </w:rPr>
      </w:pPr>
      <w:r w:rsidRPr="002441C8">
        <w:rPr>
          <w:lang w:val="en-US"/>
        </w:rPr>
        <w:t>Deactivation</w:t>
      </w:r>
    </w:p>
    <w:p w:rsidR="00F2089D" w:rsidRDefault="006B6692" w:rsidP="00F2089D">
      <w:pPr>
        <w:overflowPunct/>
        <w:autoSpaceDE/>
        <w:autoSpaceDN/>
        <w:adjustRightInd/>
        <w:textAlignment w:val="auto"/>
        <w:rPr>
          <w:rFonts w:eastAsiaTheme="minorEastAsia"/>
          <w:lang w:eastAsia="zh-CN"/>
        </w:rPr>
      </w:pPr>
      <w:r>
        <w:rPr>
          <w:rFonts w:eastAsiaTheme="minorEastAsia"/>
          <w:lang w:eastAsia="zh-CN"/>
        </w:rPr>
        <w:t>As multiple QoE measurements for multiple service types may be simultaneously activated in one UE, it is flexible for operators to deactivate one of the activated QoE measurements, so the deactivation one of the on-going QoE measurement configurations should be supported for signalling based QoE management.</w:t>
      </w:r>
    </w:p>
    <w:p w:rsidR="006B6692" w:rsidRPr="006B6692" w:rsidRDefault="006B6692" w:rsidP="00F2089D">
      <w:pPr>
        <w:overflowPunct/>
        <w:autoSpaceDE/>
        <w:autoSpaceDN/>
        <w:adjustRightInd/>
        <w:textAlignment w:val="auto"/>
        <w:rPr>
          <w:rFonts w:eastAsiaTheme="minorEastAsia"/>
          <w:b/>
          <w:kern w:val="2"/>
          <w:sz w:val="22"/>
          <w:lang w:eastAsia="zh-CN"/>
        </w:rPr>
      </w:pPr>
      <w:r w:rsidRPr="002F0E01">
        <w:rPr>
          <w:rFonts w:eastAsiaTheme="minorEastAsia"/>
          <w:b/>
          <w:lang w:val="en-US" w:eastAsia="zh-CN"/>
        </w:rPr>
        <w:lastRenderedPageBreak/>
        <w:t xml:space="preserve">Proposal </w:t>
      </w:r>
      <w:r>
        <w:rPr>
          <w:rFonts w:eastAsiaTheme="minorEastAsia"/>
          <w:b/>
          <w:lang w:val="en-US" w:eastAsia="zh-CN"/>
        </w:rPr>
        <w:t xml:space="preserve">2, RAN3 to agree </w:t>
      </w:r>
      <w:r w:rsidR="00EE5552">
        <w:rPr>
          <w:rFonts w:eastAsiaTheme="minorEastAsia"/>
          <w:b/>
          <w:lang w:val="en-US" w:eastAsia="zh-CN"/>
        </w:rPr>
        <w:t>to include</w:t>
      </w:r>
      <w:r>
        <w:rPr>
          <w:rFonts w:eastAsiaTheme="minorEastAsia"/>
          <w:b/>
          <w:lang w:val="en-US" w:eastAsia="zh-CN"/>
        </w:rPr>
        <w:t xml:space="preserve"> QMC reference IE in </w:t>
      </w:r>
      <w:r w:rsidRPr="006B6692">
        <w:rPr>
          <w:rFonts w:eastAsiaTheme="minorEastAsia"/>
          <w:b/>
          <w:lang w:val="en-US" w:eastAsia="zh-CN"/>
        </w:rPr>
        <w:t>Deactivate Trace</w:t>
      </w:r>
      <w:r>
        <w:rPr>
          <w:rFonts w:eastAsiaTheme="minorEastAsia"/>
          <w:b/>
          <w:lang w:val="en-US" w:eastAsia="zh-CN"/>
        </w:rPr>
        <w:t xml:space="preserve"> Message</w:t>
      </w:r>
      <w:r w:rsidR="00FB75A4">
        <w:rPr>
          <w:rFonts w:eastAsiaTheme="minorEastAsia"/>
          <w:b/>
          <w:lang w:val="en-US" w:eastAsia="zh-CN"/>
        </w:rPr>
        <w:t xml:space="preserve"> in TS 38.</w:t>
      </w:r>
      <w:r w:rsidR="00FB75A4" w:rsidRPr="0007213C">
        <w:rPr>
          <w:rFonts w:eastAsiaTheme="minorEastAsia"/>
          <w:b/>
          <w:color w:val="000000"/>
          <w:lang w:val="en-US" w:eastAsia="zh-CN"/>
        </w:rPr>
        <w:t>413</w:t>
      </w:r>
      <w:r>
        <w:rPr>
          <w:rFonts w:eastAsiaTheme="minorEastAsia"/>
          <w:b/>
          <w:lang w:val="en-US" w:eastAsia="zh-CN"/>
        </w:rPr>
        <w:t>.</w:t>
      </w:r>
    </w:p>
    <w:p w:rsidR="00DE5086" w:rsidRPr="002441C8" w:rsidRDefault="00DE5086" w:rsidP="002441C8">
      <w:pPr>
        <w:pStyle w:val="2"/>
        <w:tabs>
          <w:tab w:val="clear" w:pos="7060"/>
          <w:tab w:val="num" w:pos="709"/>
        </w:tabs>
        <w:spacing w:after="240"/>
        <w:ind w:left="0"/>
        <w:rPr>
          <w:lang w:val="en-US"/>
        </w:rPr>
      </w:pPr>
      <w:r w:rsidRPr="002441C8">
        <w:rPr>
          <w:lang w:val="en-US"/>
        </w:rPr>
        <w:t>RAN overload handling</w:t>
      </w:r>
    </w:p>
    <w:p w:rsidR="006B6692" w:rsidRDefault="006B6692" w:rsidP="006B6692">
      <w:pPr>
        <w:overflowPunct/>
        <w:autoSpaceDE/>
        <w:autoSpaceDN/>
        <w:adjustRightInd/>
        <w:textAlignment w:val="auto"/>
        <w:rPr>
          <w:rFonts w:eastAsiaTheme="minorEastAsia"/>
          <w:lang w:val="en-US" w:eastAsia="zh-CN"/>
        </w:rPr>
      </w:pPr>
      <w:r>
        <w:rPr>
          <w:rFonts w:eastAsiaTheme="minorEastAsia"/>
          <w:lang w:val="en-US" w:eastAsia="zh-CN"/>
        </w:rPr>
        <w:t>In RAN2 113</w:t>
      </w:r>
      <w:r>
        <w:rPr>
          <w:rFonts w:eastAsiaTheme="minorEastAsia" w:hint="eastAsia"/>
          <w:lang w:val="en-US" w:eastAsia="zh-CN"/>
        </w:rPr>
        <w:t>bis</w:t>
      </w:r>
      <w:r>
        <w:rPr>
          <w:rFonts w:eastAsiaTheme="minorEastAsia"/>
          <w:lang w:val="en-US" w:eastAsia="zh-CN"/>
        </w:rPr>
        <w:t xml:space="preserve"> e</w:t>
      </w:r>
      <w:r>
        <w:rPr>
          <w:rFonts w:eastAsiaTheme="minorEastAsia" w:hint="eastAsia"/>
          <w:lang w:val="en-US" w:eastAsia="zh-CN"/>
        </w:rPr>
        <w:t>-</w:t>
      </w:r>
      <w:r>
        <w:rPr>
          <w:rFonts w:eastAsiaTheme="minorEastAsia"/>
          <w:lang w:val="en-US" w:eastAsia="zh-CN"/>
        </w:rPr>
        <w:t xml:space="preserve">Meeting, </w:t>
      </w:r>
      <w:r w:rsidRPr="004A70F6">
        <w:t>“QoE pause” indication</w:t>
      </w:r>
      <w:r>
        <w:rPr>
          <w:rFonts w:eastAsiaTheme="minorEastAsia"/>
          <w:lang w:val="en-US" w:eastAsia="zh-CN"/>
        </w:rPr>
        <w:t xml:space="preserve"> was agreed </w:t>
      </w:r>
      <w:r>
        <w:rPr>
          <w:rFonts w:eastAsiaTheme="minorEastAsia" w:hint="eastAsia"/>
          <w:lang w:val="en-US" w:eastAsia="zh-CN"/>
        </w:rPr>
        <w:t>to</w:t>
      </w:r>
      <w:r>
        <w:rPr>
          <w:rFonts w:eastAsiaTheme="minorEastAsia"/>
          <w:lang w:val="en-US" w:eastAsia="zh-CN"/>
        </w:rPr>
        <w:t xml:space="preserve"> temporarily stop QoE reporting [2], </w:t>
      </w:r>
      <w:r w:rsidR="00FB75A4">
        <w:rPr>
          <w:rFonts w:eastAsiaTheme="minorEastAsia"/>
          <w:lang w:val="en-US" w:eastAsia="zh-CN"/>
        </w:rPr>
        <w:t>the indication should also be propagated during mobility, thus, if the target node is not overload, the QoE reporting can be resumed.</w:t>
      </w:r>
    </w:p>
    <w:p w:rsidR="006B6692" w:rsidRDefault="006B6692" w:rsidP="006B6692">
      <w:pPr>
        <w:overflowPunct/>
        <w:autoSpaceDE/>
        <w:autoSpaceDN/>
        <w:adjustRightInd/>
        <w:textAlignment w:val="auto"/>
        <w:rPr>
          <w:rFonts w:eastAsiaTheme="minorEastAsia"/>
          <w:lang w:val="en-US" w:eastAsia="zh-CN"/>
        </w:rPr>
      </w:pPr>
      <w:r>
        <w:rPr>
          <w:noProof/>
          <w:lang w:val="en-US" w:eastAsia="zh-CN"/>
        </w:rPr>
        <mc:AlternateContent>
          <mc:Choice Requires="wps">
            <w:drawing>
              <wp:inline distT="0" distB="0" distL="0" distR="0" wp14:anchorId="16A2B532" wp14:editId="7B0DF27D">
                <wp:extent cx="5670550" cy="832338"/>
                <wp:effectExtent l="0" t="0" r="2540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832338"/>
                        </a:xfrm>
                        <a:prstGeom prst="rect">
                          <a:avLst/>
                        </a:prstGeom>
                        <a:solidFill>
                          <a:srgbClr val="FFFFFF"/>
                        </a:solidFill>
                        <a:ln w="9525">
                          <a:solidFill>
                            <a:srgbClr val="000000"/>
                          </a:solidFill>
                          <a:miter lim="800000"/>
                          <a:headEnd/>
                          <a:tailEnd/>
                        </a:ln>
                      </wps:spPr>
                      <wps:txbx>
                        <w:txbxContent>
                          <w:p w:rsidR="006B6692" w:rsidRDefault="006B6692" w:rsidP="006B6692">
                            <w:pPr>
                              <w:pStyle w:val="Agreement"/>
                            </w:pPr>
                            <w:r w:rsidRPr="004A70F6">
                              <w:t xml:space="preserve">“QoE pause” indication from the network is used to temporarily stop QoE reports from being sent </w:t>
                            </w:r>
                            <w:r>
                              <w:t>from the UE to the network. Application layer behaviour upon UE receiving “pause/resume” indications is out of RAN2 scope.</w:t>
                            </w:r>
                          </w:p>
                          <w:p w:rsidR="006B6692" w:rsidRPr="006B6692" w:rsidRDefault="006B6692" w:rsidP="006B6692"/>
                        </w:txbxContent>
                      </wps:txbx>
                      <wps:bodyPr rot="0" vert="horz" wrap="square" lIns="91440" tIns="45720" rIns="91440" bIns="45720" anchor="t" anchorCtr="0">
                        <a:noAutofit/>
                      </wps:bodyPr>
                    </wps:wsp>
                  </a:graphicData>
                </a:graphic>
              </wp:inline>
            </w:drawing>
          </mc:Choice>
          <mc:Fallback>
            <w:pict>
              <v:shape w14:anchorId="16A2B532" id="_x0000_s1029" type="#_x0000_t202" style="width:446.5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">
                <v:textbox>
                  <w:txbxContent>
                    <w:p w:rsidR="006B6692" w:rsidRDefault="006B6692" w:rsidP="006B6692">
                      <w:pPr>
                        <w:pStyle w:val="Agreement"/>
                      </w:pPr>
                      <w:r w:rsidRPr="004A70F6">
                        <w:t>“</w:t>
                      </w:r>
                      <w:proofErr w:type="spellStart"/>
                      <w:r w:rsidRPr="004A70F6">
                        <w:t>QoE</w:t>
                      </w:r>
                      <w:proofErr w:type="spellEnd"/>
                      <w:r w:rsidRPr="004A70F6">
                        <w:t xml:space="preserve"> pause” indication from the network is used to temporarily stop </w:t>
                      </w:r>
                      <w:proofErr w:type="spellStart"/>
                      <w:r w:rsidRPr="004A70F6">
                        <w:t>QoE</w:t>
                      </w:r>
                      <w:proofErr w:type="spellEnd"/>
                      <w:r w:rsidRPr="004A70F6">
                        <w:t xml:space="preserve"> reports from being sent </w:t>
                      </w:r>
                      <w:r>
                        <w:t>from the UE to the network. Application layer behaviour upon UE receiving “pause/resume” indications is out of RAN2 scope.</w:t>
                      </w:r>
                    </w:p>
                    <w:p w:rsidR="006B6692" w:rsidRPr="006B6692" w:rsidRDefault="006B6692" w:rsidP="006B6692"/>
                  </w:txbxContent>
                </v:textbox>
                <w10:anchorlock/>
              </v:shape>
            </w:pict>
          </mc:Fallback>
        </mc:AlternateContent>
      </w:r>
    </w:p>
    <w:p w:rsidR="0067031F" w:rsidRPr="002441C8" w:rsidRDefault="00FB75A4" w:rsidP="002441C8">
      <w:pPr>
        <w:overflowPunct/>
        <w:autoSpaceDE/>
        <w:autoSpaceDN/>
        <w:adjustRightInd/>
        <w:textAlignment w:val="auto"/>
        <w:rPr>
          <w:rFonts w:eastAsiaTheme="minorEastAsia"/>
          <w:b/>
          <w:kern w:val="2"/>
          <w:sz w:val="22"/>
          <w:lang w:val="en-US" w:eastAsia="zh-CN"/>
        </w:rPr>
      </w:pPr>
      <w:r w:rsidRPr="002F0E01">
        <w:rPr>
          <w:rFonts w:eastAsiaTheme="minorEastAsia"/>
          <w:b/>
          <w:lang w:val="en-US" w:eastAsia="zh-CN"/>
        </w:rPr>
        <w:t xml:space="preserve">Proposal </w:t>
      </w:r>
      <w:r>
        <w:rPr>
          <w:rFonts w:eastAsiaTheme="minorEastAsia"/>
          <w:b/>
          <w:lang w:val="en-US" w:eastAsia="zh-CN"/>
        </w:rPr>
        <w:t xml:space="preserve">3, RAN3 to agree </w:t>
      </w:r>
      <w:r w:rsidR="00EE5552">
        <w:rPr>
          <w:rFonts w:eastAsiaTheme="minorEastAsia"/>
          <w:b/>
          <w:lang w:val="en-US" w:eastAsia="zh-CN"/>
        </w:rPr>
        <w:t xml:space="preserve">to include </w:t>
      </w:r>
      <w:r w:rsidR="004E69C6">
        <w:rPr>
          <w:rFonts w:eastAsiaTheme="minorEastAsia"/>
          <w:b/>
          <w:lang w:val="en-US" w:eastAsia="zh-CN"/>
        </w:rPr>
        <w:t>Reporting configuration</w:t>
      </w:r>
      <w:r w:rsidRPr="00FB75A4">
        <w:rPr>
          <w:rFonts w:eastAsiaTheme="minorEastAsia"/>
          <w:b/>
          <w:lang w:val="en-US" w:eastAsia="zh-CN"/>
        </w:rPr>
        <w:t xml:space="preserve"> </w:t>
      </w:r>
      <w:r>
        <w:rPr>
          <w:rFonts w:eastAsiaTheme="minorEastAsia"/>
          <w:b/>
          <w:lang w:val="en-US" w:eastAsia="zh-CN"/>
        </w:rPr>
        <w:t>in</w:t>
      </w:r>
      <w:r w:rsidR="004E69C6">
        <w:rPr>
          <w:rFonts w:eastAsiaTheme="minorEastAsia"/>
          <w:b/>
          <w:lang w:val="en-US" w:eastAsia="zh-CN"/>
        </w:rPr>
        <w:t xml:space="preserve"> </w:t>
      </w:r>
      <w:r w:rsidRPr="0007213C">
        <w:rPr>
          <w:rFonts w:eastAsiaTheme="minorEastAsia"/>
          <w:b/>
          <w:lang w:val="en-US" w:eastAsia="zh-CN"/>
        </w:rPr>
        <w:t>UE Application layer measurement configuration IE</w:t>
      </w:r>
      <w:r>
        <w:rPr>
          <w:rFonts w:eastAsiaTheme="minorEastAsia"/>
          <w:b/>
          <w:lang w:val="en-US" w:eastAsia="zh-CN"/>
        </w:rPr>
        <w:t xml:space="preserve"> in TS 38.423.</w:t>
      </w:r>
    </w:p>
    <w:p w:rsidR="00FB75A4" w:rsidRPr="002441C8" w:rsidRDefault="00FB75A4" w:rsidP="002441C8">
      <w:pPr>
        <w:pStyle w:val="2"/>
        <w:tabs>
          <w:tab w:val="clear" w:pos="7060"/>
          <w:tab w:val="num" w:pos="709"/>
        </w:tabs>
        <w:spacing w:after="240"/>
        <w:ind w:left="0"/>
        <w:rPr>
          <w:lang w:val="en-US"/>
        </w:rPr>
      </w:pPr>
      <w:r w:rsidRPr="002441C8">
        <w:rPr>
          <w:lang w:val="en-US"/>
        </w:rPr>
        <w:t>Per slice QoE</w:t>
      </w:r>
    </w:p>
    <w:p w:rsidR="00413A90" w:rsidRDefault="00413A90" w:rsidP="00221976">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here </w:t>
      </w:r>
      <w:r>
        <w:rPr>
          <w:rFonts w:eastAsiaTheme="minorEastAsia"/>
          <w:color w:val="000000"/>
          <w:lang w:val="en-US" w:eastAsia="zh-CN"/>
        </w:rPr>
        <w:t xml:space="preserve">are three solutions in TR38.890 to support per-slice QoE, all of them </w:t>
      </w:r>
      <w:r w:rsidR="00834D12">
        <w:rPr>
          <w:rFonts w:eastAsiaTheme="minorEastAsia"/>
          <w:color w:val="000000"/>
          <w:lang w:val="en-US" w:eastAsia="zh-CN"/>
        </w:rPr>
        <w:t xml:space="preserve">have the same impact on NG interface, i.e., the slice scope should be included in QoE configuration IE </w:t>
      </w:r>
    </w:p>
    <w:tbl>
      <w:tblPr>
        <w:tblStyle w:val="af3"/>
        <w:tblW w:w="0" w:type="auto"/>
        <w:tblLook w:val="04A0" w:firstRow="1" w:lastRow="0" w:firstColumn="1" w:lastColumn="0" w:noHBand="0" w:noVBand="1"/>
      </w:tblPr>
      <w:tblGrid>
        <w:gridCol w:w="973"/>
        <w:gridCol w:w="1821"/>
        <w:gridCol w:w="2092"/>
        <w:gridCol w:w="2367"/>
        <w:gridCol w:w="1667"/>
      </w:tblGrid>
      <w:tr w:rsidR="0091496F" w:rsidTr="0091496F">
        <w:tc>
          <w:tcPr>
            <w:tcW w:w="846" w:type="dxa"/>
          </w:tcPr>
          <w:p w:rsidR="0091496F" w:rsidRDefault="0091496F" w:rsidP="00221976">
            <w:pPr>
              <w:rPr>
                <w:rFonts w:eastAsiaTheme="minorEastAsia"/>
                <w:color w:val="000000"/>
                <w:lang w:val="en-US" w:eastAsia="zh-CN"/>
              </w:rPr>
            </w:pPr>
          </w:p>
        </w:tc>
        <w:tc>
          <w:tcPr>
            <w:tcW w:w="6379" w:type="dxa"/>
            <w:gridSpan w:val="3"/>
          </w:tcPr>
          <w:p w:rsidR="0091496F" w:rsidRDefault="0091496F" w:rsidP="0091496F">
            <w:pPr>
              <w:rPr>
                <w:rFonts w:eastAsiaTheme="minorEastAsia"/>
                <w:color w:val="000000"/>
                <w:lang w:val="en-US" w:eastAsia="zh-CN"/>
              </w:rPr>
            </w:pPr>
            <w:r>
              <w:rPr>
                <w:rFonts w:eastAsiaTheme="minorEastAsia"/>
                <w:color w:val="000000"/>
                <w:lang w:val="en-US" w:eastAsia="zh-CN"/>
              </w:rPr>
              <w:t>Configuration</w:t>
            </w:r>
          </w:p>
        </w:tc>
        <w:tc>
          <w:tcPr>
            <w:tcW w:w="1695" w:type="dxa"/>
          </w:tcPr>
          <w:p w:rsidR="0091496F" w:rsidRDefault="0091496F" w:rsidP="00221976">
            <w:pPr>
              <w:rPr>
                <w:rFonts w:eastAsiaTheme="minorEastAsia"/>
                <w:color w:val="000000"/>
                <w:lang w:val="en-US" w:eastAsia="zh-CN"/>
              </w:rPr>
            </w:pPr>
            <w:r>
              <w:rPr>
                <w:rFonts w:eastAsiaTheme="minorEastAsia"/>
                <w:color w:val="000000"/>
                <w:lang w:val="en-US" w:eastAsia="zh-CN"/>
              </w:rPr>
              <w:t>R</w:t>
            </w:r>
            <w:r>
              <w:rPr>
                <w:rFonts w:eastAsiaTheme="minorEastAsia" w:hint="eastAsia"/>
                <w:color w:val="000000"/>
                <w:lang w:val="en-US" w:eastAsia="zh-CN"/>
              </w:rPr>
              <w:t>eporting</w:t>
            </w:r>
          </w:p>
        </w:tc>
      </w:tr>
      <w:tr w:rsidR="00083D77" w:rsidTr="0091496F">
        <w:tc>
          <w:tcPr>
            <w:tcW w:w="846" w:type="dxa"/>
          </w:tcPr>
          <w:p w:rsidR="00083D77" w:rsidRDefault="00FB75A4" w:rsidP="00221976">
            <w:pPr>
              <w:rPr>
                <w:rFonts w:eastAsiaTheme="minorEastAsia"/>
                <w:color w:val="000000"/>
                <w:lang w:val="en-US" w:eastAsia="zh-CN"/>
              </w:rPr>
            </w:pPr>
            <w:r>
              <w:rPr>
                <w:rFonts w:eastAsiaTheme="minorEastAsia"/>
                <w:color w:val="000000"/>
                <w:lang w:val="en-US" w:eastAsia="zh-CN"/>
              </w:rPr>
              <w:t>S</w:t>
            </w:r>
            <w:r>
              <w:rPr>
                <w:rFonts w:eastAsiaTheme="minorEastAsia" w:hint="eastAsia"/>
                <w:color w:val="000000"/>
                <w:lang w:val="en-US" w:eastAsia="zh-CN"/>
              </w:rPr>
              <w:t>olutions</w:t>
            </w:r>
          </w:p>
        </w:tc>
        <w:tc>
          <w:tcPr>
            <w:tcW w:w="1843" w:type="dxa"/>
          </w:tcPr>
          <w:p w:rsidR="00083D77" w:rsidRDefault="0091496F" w:rsidP="00221976">
            <w:pPr>
              <w:rPr>
                <w:rFonts w:eastAsiaTheme="minorEastAsia"/>
                <w:color w:val="000000"/>
                <w:lang w:val="en-US" w:eastAsia="zh-CN"/>
              </w:rPr>
            </w:pPr>
            <w:r>
              <w:rPr>
                <w:rFonts w:eastAsiaTheme="minorEastAsia"/>
                <w:color w:val="000000"/>
                <w:lang w:val="en-US" w:eastAsia="zh-CN"/>
              </w:rPr>
              <w:t>NG impact</w:t>
            </w:r>
            <w:r w:rsidR="00FB75A4">
              <w:rPr>
                <w:rFonts w:eastAsiaTheme="minorEastAsia"/>
                <w:color w:val="000000"/>
                <w:lang w:val="en-US" w:eastAsia="zh-CN"/>
              </w:rPr>
              <w:t>, Xn impact</w:t>
            </w:r>
          </w:p>
        </w:tc>
        <w:tc>
          <w:tcPr>
            <w:tcW w:w="2126" w:type="dxa"/>
          </w:tcPr>
          <w:p w:rsidR="00083D77" w:rsidRDefault="00083D77" w:rsidP="00221976">
            <w:pPr>
              <w:rPr>
                <w:rFonts w:eastAsiaTheme="minorEastAsia"/>
                <w:color w:val="000000"/>
                <w:lang w:val="en-US" w:eastAsia="zh-CN"/>
              </w:rPr>
            </w:pPr>
            <w:r>
              <w:rPr>
                <w:rFonts w:eastAsiaTheme="minorEastAsia" w:hint="eastAsia"/>
                <w:color w:val="000000"/>
                <w:lang w:val="en-US" w:eastAsia="zh-CN"/>
              </w:rPr>
              <w:t>Uu</w:t>
            </w:r>
            <w:r w:rsidR="0091496F">
              <w:rPr>
                <w:rFonts w:eastAsiaTheme="minorEastAsia"/>
                <w:color w:val="000000"/>
                <w:lang w:val="en-US" w:eastAsia="zh-CN"/>
              </w:rPr>
              <w:t xml:space="preserve"> impact</w:t>
            </w:r>
          </w:p>
        </w:tc>
        <w:tc>
          <w:tcPr>
            <w:tcW w:w="2410" w:type="dxa"/>
          </w:tcPr>
          <w:p w:rsidR="00083D77" w:rsidRDefault="0091496F" w:rsidP="0091496F">
            <w:pPr>
              <w:rPr>
                <w:rFonts w:eastAsiaTheme="minorEastAsia"/>
                <w:color w:val="000000"/>
                <w:lang w:val="en-US" w:eastAsia="zh-CN"/>
              </w:rPr>
            </w:pPr>
            <w:r>
              <w:rPr>
                <w:rFonts w:eastAsiaTheme="minorEastAsia"/>
                <w:color w:val="000000"/>
                <w:lang w:val="en-US" w:eastAsia="zh-CN"/>
              </w:rPr>
              <w:t>UE impact (scope check)</w:t>
            </w:r>
          </w:p>
        </w:tc>
        <w:tc>
          <w:tcPr>
            <w:tcW w:w="1695" w:type="dxa"/>
          </w:tcPr>
          <w:p w:rsidR="00083D77" w:rsidRDefault="00083D77" w:rsidP="00221976">
            <w:pPr>
              <w:rPr>
                <w:rFonts w:eastAsiaTheme="minorEastAsia"/>
                <w:color w:val="000000"/>
                <w:lang w:val="en-US" w:eastAsia="zh-CN"/>
              </w:rPr>
            </w:pPr>
            <w:r>
              <w:rPr>
                <w:rFonts w:eastAsiaTheme="minorEastAsia"/>
                <w:color w:val="000000"/>
                <w:lang w:val="en-US" w:eastAsia="zh-CN"/>
              </w:rPr>
              <w:t>Uu</w:t>
            </w:r>
            <w:r w:rsidR="0091496F">
              <w:rPr>
                <w:rFonts w:eastAsiaTheme="minorEastAsia"/>
                <w:color w:val="000000"/>
                <w:lang w:val="en-US" w:eastAsia="zh-CN"/>
              </w:rPr>
              <w:t xml:space="preserve"> impact</w:t>
            </w:r>
          </w:p>
        </w:tc>
      </w:tr>
      <w:tr w:rsidR="00083D77" w:rsidTr="0091496F">
        <w:trPr>
          <w:trHeight w:val="1465"/>
        </w:trPr>
        <w:tc>
          <w:tcPr>
            <w:tcW w:w="846" w:type="dxa"/>
          </w:tcPr>
          <w:p w:rsidR="00083D77" w:rsidRDefault="00083D77" w:rsidP="00221976">
            <w:pPr>
              <w:rPr>
                <w:rFonts w:eastAsiaTheme="minorEastAsia"/>
                <w:color w:val="000000"/>
                <w:lang w:val="en-US" w:eastAsia="zh-CN"/>
              </w:rPr>
            </w:pPr>
            <w:r>
              <w:rPr>
                <w:rFonts w:eastAsiaTheme="minorEastAsia"/>
                <w:color w:val="000000"/>
                <w:lang w:val="en-US" w:eastAsia="zh-CN"/>
              </w:rPr>
              <w:t>1</w:t>
            </w:r>
          </w:p>
        </w:tc>
        <w:tc>
          <w:tcPr>
            <w:tcW w:w="1843" w:type="dxa"/>
          </w:tcPr>
          <w:p w:rsidR="00083D77" w:rsidRDefault="00083D77" w:rsidP="0091496F">
            <w:pPr>
              <w:rPr>
                <w:rFonts w:eastAsiaTheme="minorEastAsia"/>
                <w:color w:val="000000"/>
                <w:lang w:val="en-US" w:eastAsia="zh-CN"/>
              </w:rPr>
            </w:pPr>
            <w:r w:rsidRPr="00FB75A4">
              <w:rPr>
                <w:rFonts w:eastAsiaTheme="minorEastAsia" w:hint="eastAsia"/>
                <w:color w:val="000000"/>
                <w:highlight w:val="yellow"/>
                <w:u w:val="single"/>
                <w:lang w:val="en-US" w:eastAsia="zh-CN"/>
              </w:rPr>
              <w:t>Slice scope</w:t>
            </w:r>
            <w:r>
              <w:rPr>
                <w:rFonts w:eastAsiaTheme="minorEastAsia"/>
                <w:color w:val="000000"/>
                <w:lang w:val="en-US" w:eastAsia="zh-CN"/>
              </w:rPr>
              <w:t xml:space="preserve"> is </w:t>
            </w:r>
            <w:r w:rsidR="0091496F">
              <w:rPr>
                <w:rFonts w:eastAsiaTheme="minorEastAsia"/>
                <w:color w:val="000000"/>
                <w:lang w:val="en-US" w:eastAsia="zh-CN"/>
              </w:rPr>
              <w:t>included in QoE configuration IE</w:t>
            </w:r>
          </w:p>
        </w:tc>
        <w:tc>
          <w:tcPr>
            <w:tcW w:w="2126" w:type="dxa"/>
          </w:tcPr>
          <w:p w:rsidR="00083D77" w:rsidRPr="00FB75A4" w:rsidRDefault="00083D77" w:rsidP="0091496F">
            <w:pPr>
              <w:rPr>
                <w:rFonts w:eastAsiaTheme="minorEastAsia"/>
                <w:lang w:val="en-US" w:eastAsia="zh-CN"/>
              </w:rPr>
            </w:pPr>
            <w:r w:rsidRPr="00FB75A4">
              <w:rPr>
                <w:rFonts w:eastAsiaTheme="minorEastAsia"/>
                <w:lang w:val="en-US" w:eastAsia="zh-CN"/>
              </w:rPr>
              <w:t>S</w:t>
            </w:r>
            <w:r w:rsidRPr="00FB75A4">
              <w:rPr>
                <w:rFonts w:eastAsiaTheme="minorEastAsia" w:hint="eastAsia"/>
                <w:lang w:val="en-US" w:eastAsia="zh-CN"/>
              </w:rPr>
              <w:t xml:space="preserve">lice </w:t>
            </w:r>
            <w:r w:rsidRPr="00FB75A4">
              <w:rPr>
                <w:rFonts w:eastAsiaTheme="minorEastAsia"/>
                <w:lang w:val="en-US" w:eastAsia="zh-CN"/>
              </w:rPr>
              <w:t xml:space="preserve">scope is mapped to PDU session list, and </w:t>
            </w:r>
            <w:r w:rsidRPr="00FB75A4">
              <w:rPr>
                <w:rFonts w:eastAsiaTheme="minorEastAsia"/>
                <w:u w:val="single"/>
                <w:lang w:val="en-US" w:eastAsia="zh-CN"/>
              </w:rPr>
              <w:t>PDU session list</w:t>
            </w:r>
            <w:r w:rsidRPr="00FB75A4">
              <w:rPr>
                <w:rFonts w:eastAsiaTheme="minorEastAsia"/>
                <w:lang w:val="en-US" w:eastAsia="zh-CN"/>
              </w:rPr>
              <w:t xml:space="preserve"> is </w:t>
            </w:r>
            <w:r w:rsidR="0091496F" w:rsidRPr="00FB75A4">
              <w:rPr>
                <w:rFonts w:eastAsiaTheme="minorEastAsia"/>
                <w:lang w:val="en-US" w:eastAsia="zh-CN"/>
              </w:rPr>
              <w:t>included in QoE configuration IE</w:t>
            </w:r>
          </w:p>
        </w:tc>
        <w:tc>
          <w:tcPr>
            <w:tcW w:w="2410" w:type="dxa"/>
          </w:tcPr>
          <w:p w:rsidR="00083D77" w:rsidRPr="00FB75A4" w:rsidRDefault="00A8173E" w:rsidP="00A8173E">
            <w:pPr>
              <w:rPr>
                <w:rFonts w:eastAsiaTheme="minorEastAsia"/>
                <w:lang w:val="en-US" w:eastAsia="zh-CN"/>
              </w:rPr>
            </w:pPr>
            <w:r w:rsidRPr="00FB75A4">
              <w:rPr>
                <w:rFonts w:eastAsiaTheme="minorEastAsia"/>
                <w:lang w:val="en-US" w:eastAsia="zh-CN"/>
              </w:rPr>
              <w:t>AS checks the PDU session list</w:t>
            </w:r>
            <w:r w:rsidR="002D54F9" w:rsidRPr="00FB75A4">
              <w:rPr>
                <w:rFonts w:eastAsiaTheme="minorEastAsia"/>
                <w:lang w:val="en-US" w:eastAsia="zh-CN"/>
              </w:rPr>
              <w:t>, send the configuration to the corresponding Application layer</w:t>
            </w:r>
          </w:p>
        </w:tc>
        <w:tc>
          <w:tcPr>
            <w:tcW w:w="1695" w:type="dxa"/>
          </w:tcPr>
          <w:p w:rsidR="00083D77" w:rsidRDefault="00083D77" w:rsidP="00083D77">
            <w:pPr>
              <w:rPr>
                <w:rFonts w:eastAsiaTheme="minorEastAsia"/>
                <w:color w:val="000000"/>
                <w:lang w:val="en-US" w:eastAsia="zh-CN"/>
              </w:rPr>
            </w:pPr>
            <w:r>
              <w:rPr>
                <w:rFonts w:eastAsiaTheme="minorEastAsia"/>
                <w:color w:val="000000"/>
                <w:lang w:val="en-US" w:eastAsia="zh-CN"/>
              </w:rPr>
              <w:t>R</w:t>
            </w:r>
            <w:r>
              <w:rPr>
                <w:rFonts w:eastAsiaTheme="minorEastAsia" w:hint="eastAsia"/>
                <w:color w:val="000000"/>
                <w:lang w:val="en-US" w:eastAsia="zh-CN"/>
              </w:rPr>
              <w:t xml:space="preserve">eport </w:t>
            </w:r>
            <w:r>
              <w:rPr>
                <w:rFonts w:eastAsiaTheme="minorEastAsia"/>
                <w:color w:val="000000"/>
                <w:lang w:val="en-US" w:eastAsia="zh-CN"/>
              </w:rPr>
              <w:t>with PDU session ID</w:t>
            </w:r>
          </w:p>
        </w:tc>
      </w:tr>
      <w:tr w:rsidR="00083D77" w:rsidTr="0091496F">
        <w:tc>
          <w:tcPr>
            <w:tcW w:w="846" w:type="dxa"/>
          </w:tcPr>
          <w:p w:rsidR="00083D77" w:rsidRDefault="00083D77" w:rsidP="00221976">
            <w:pPr>
              <w:rPr>
                <w:rFonts w:eastAsiaTheme="minorEastAsia"/>
                <w:color w:val="000000"/>
                <w:lang w:val="en-US" w:eastAsia="zh-CN"/>
              </w:rPr>
            </w:pPr>
            <w:r>
              <w:rPr>
                <w:rFonts w:eastAsiaTheme="minorEastAsia" w:hint="eastAsia"/>
                <w:color w:val="000000"/>
                <w:lang w:val="en-US" w:eastAsia="zh-CN"/>
              </w:rPr>
              <w:t>2</w:t>
            </w:r>
          </w:p>
        </w:tc>
        <w:tc>
          <w:tcPr>
            <w:tcW w:w="1843" w:type="dxa"/>
          </w:tcPr>
          <w:p w:rsidR="00083D77" w:rsidRDefault="00083D77" w:rsidP="00221976">
            <w:pPr>
              <w:rPr>
                <w:rFonts w:eastAsiaTheme="minorEastAsia"/>
                <w:color w:val="000000"/>
                <w:lang w:val="en-US" w:eastAsia="zh-CN"/>
              </w:rPr>
            </w:pPr>
            <w:r w:rsidRPr="00FB75A4">
              <w:rPr>
                <w:rFonts w:eastAsiaTheme="minorEastAsia" w:hint="eastAsia"/>
                <w:color w:val="000000"/>
                <w:highlight w:val="yellow"/>
                <w:u w:val="single"/>
                <w:lang w:val="en-US" w:eastAsia="zh-CN"/>
              </w:rPr>
              <w:t>Slice scope</w:t>
            </w:r>
            <w:r w:rsidRPr="0091496F">
              <w:rPr>
                <w:rFonts w:eastAsiaTheme="minorEastAsia"/>
                <w:color w:val="000000"/>
                <w:u w:val="single"/>
                <w:lang w:val="en-US" w:eastAsia="zh-CN"/>
              </w:rPr>
              <w:t xml:space="preserve"> </w:t>
            </w:r>
            <w:r>
              <w:rPr>
                <w:rFonts w:eastAsiaTheme="minorEastAsia"/>
                <w:color w:val="000000"/>
                <w:lang w:val="en-US" w:eastAsia="zh-CN"/>
              </w:rPr>
              <w:t xml:space="preserve">is </w:t>
            </w:r>
            <w:r w:rsidR="0091496F">
              <w:rPr>
                <w:rFonts w:eastAsiaTheme="minorEastAsia"/>
                <w:color w:val="000000"/>
                <w:lang w:val="en-US" w:eastAsia="zh-CN"/>
              </w:rPr>
              <w:t>included in QoE configuration IE</w:t>
            </w:r>
          </w:p>
        </w:tc>
        <w:tc>
          <w:tcPr>
            <w:tcW w:w="2126" w:type="dxa"/>
          </w:tcPr>
          <w:p w:rsidR="00083D77" w:rsidRPr="00FB75A4" w:rsidRDefault="0091496F" w:rsidP="00083D77">
            <w:pPr>
              <w:rPr>
                <w:rFonts w:eastAsiaTheme="minorEastAsia"/>
                <w:lang w:val="en-US" w:eastAsia="zh-CN"/>
              </w:rPr>
            </w:pPr>
            <w:r w:rsidRPr="00FB75A4">
              <w:rPr>
                <w:rFonts w:eastAsiaTheme="minorEastAsia" w:hint="eastAsia"/>
                <w:u w:val="single"/>
                <w:lang w:val="en-US" w:eastAsia="zh-CN"/>
              </w:rPr>
              <w:t>Slice scope</w:t>
            </w:r>
            <w:r w:rsidRPr="00FB75A4">
              <w:rPr>
                <w:rFonts w:eastAsiaTheme="minorEastAsia"/>
                <w:u w:val="single"/>
                <w:lang w:val="en-US" w:eastAsia="zh-CN"/>
              </w:rPr>
              <w:t xml:space="preserve"> </w:t>
            </w:r>
            <w:r w:rsidRPr="00FB75A4">
              <w:rPr>
                <w:rFonts w:eastAsiaTheme="minorEastAsia"/>
                <w:lang w:val="en-US" w:eastAsia="zh-CN"/>
              </w:rPr>
              <w:t>is included in QoE configuration IE</w:t>
            </w:r>
          </w:p>
        </w:tc>
        <w:tc>
          <w:tcPr>
            <w:tcW w:w="2410" w:type="dxa"/>
          </w:tcPr>
          <w:p w:rsidR="00083D77" w:rsidRPr="00FB75A4" w:rsidRDefault="0091496F" w:rsidP="00221976">
            <w:pPr>
              <w:rPr>
                <w:rFonts w:eastAsiaTheme="minorEastAsia"/>
                <w:lang w:val="en-US" w:eastAsia="zh-CN"/>
              </w:rPr>
            </w:pPr>
            <w:r w:rsidRPr="00FB75A4">
              <w:rPr>
                <w:rFonts w:eastAsiaTheme="minorEastAsia"/>
                <w:lang w:val="en-US" w:eastAsia="zh-CN"/>
              </w:rPr>
              <w:t>Either AS or App layer check</w:t>
            </w:r>
            <w:r w:rsidR="00A8173E" w:rsidRPr="00FB75A4">
              <w:rPr>
                <w:rFonts w:eastAsiaTheme="minorEastAsia"/>
                <w:lang w:val="en-US" w:eastAsia="zh-CN"/>
              </w:rPr>
              <w:t>s</w:t>
            </w:r>
            <w:r w:rsidRPr="00FB75A4">
              <w:rPr>
                <w:rFonts w:eastAsiaTheme="minorEastAsia"/>
                <w:lang w:val="en-US" w:eastAsia="zh-CN"/>
              </w:rPr>
              <w:t xml:space="preserve"> the slice scope</w:t>
            </w:r>
          </w:p>
        </w:tc>
        <w:tc>
          <w:tcPr>
            <w:tcW w:w="1695" w:type="dxa"/>
          </w:tcPr>
          <w:p w:rsidR="00083D77" w:rsidRDefault="00083D77" w:rsidP="0091496F">
            <w:pPr>
              <w:rPr>
                <w:rFonts w:eastAsiaTheme="minorEastAsia"/>
                <w:color w:val="000000"/>
                <w:lang w:val="en-US" w:eastAsia="zh-CN"/>
              </w:rPr>
            </w:pPr>
            <w:r>
              <w:rPr>
                <w:rFonts w:eastAsiaTheme="minorEastAsia"/>
                <w:color w:val="000000"/>
                <w:lang w:val="en-US" w:eastAsia="zh-CN"/>
              </w:rPr>
              <w:t>R</w:t>
            </w:r>
            <w:r>
              <w:rPr>
                <w:rFonts w:eastAsiaTheme="minorEastAsia" w:hint="eastAsia"/>
                <w:color w:val="000000"/>
                <w:lang w:val="en-US" w:eastAsia="zh-CN"/>
              </w:rPr>
              <w:t xml:space="preserve">eport </w:t>
            </w:r>
            <w:r>
              <w:rPr>
                <w:rFonts w:eastAsiaTheme="minorEastAsia"/>
                <w:color w:val="000000"/>
                <w:lang w:val="en-US" w:eastAsia="zh-CN"/>
              </w:rPr>
              <w:t xml:space="preserve">with </w:t>
            </w:r>
            <w:r w:rsidR="0091496F">
              <w:rPr>
                <w:rFonts w:eastAsiaTheme="minorEastAsia"/>
                <w:color w:val="000000"/>
                <w:lang w:val="en-US" w:eastAsia="zh-CN"/>
              </w:rPr>
              <w:t>slice ID</w:t>
            </w:r>
          </w:p>
        </w:tc>
      </w:tr>
      <w:tr w:rsidR="00083D77" w:rsidTr="0091496F">
        <w:tc>
          <w:tcPr>
            <w:tcW w:w="846" w:type="dxa"/>
          </w:tcPr>
          <w:p w:rsidR="00083D77" w:rsidRDefault="00083D77" w:rsidP="00221976">
            <w:pPr>
              <w:rPr>
                <w:rFonts w:eastAsiaTheme="minorEastAsia"/>
                <w:color w:val="000000"/>
                <w:lang w:val="en-US" w:eastAsia="zh-CN"/>
              </w:rPr>
            </w:pPr>
            <w:r>
              <w:rPr>
                <w:rFonts w:eastAsiaTheme="minorEastAsia" w:hint="eastAsia"/>
                <w:color w:val="000000"/>
                <w:lang w:val="en-US" w:eastAsia="zh-CN"/>
              </w:rPr>
              <w:t>3</w:t>
            </w:r>
          </w:p>
        </w:tc>
        <w:tc>
          <w:tcPr>
            <w:tcW w:w="1843" w:type="dxa"/>
          </w:tcPr>
          <w:p w:rsidR="00083D77" w:rsidRDefault="00083D77" w:rsidP="0091496F">
            <w:pPr>
              <w:rPr>
                <w:rFonts w:eastAsiaTheme="minorEastAsia"/>
                <w:color w:val="000000"/>
                <w:lang w:val="en-US" w:eastAsia="zh-CN"/>
              </w:rPr>
            </w:pPr>
            <w:r w:rsidRPr="00FB75A4">
              <w:rPr>
                <w:rFonts w:eastAsiaTheme="minorEastAsia" w:hint="eastAsia"/>
                <w:color w:val="000000"/>
                <w:highlight w:val="yellow"/>
                <w:u w:val="single"/>
                <w:lang w:val="en-US" w:eastAsia="zh-CN"/>
              </w:rPr>
              <w:t>Slice scope</w:t>
            </w:r>
            <w:r>
              <w:rPr>
                <w:rFonts w:eastAsiaTheme="minorEastAsia"/>
                <w:color w:val="000000"/>
                <w:lang w:val="en-US" w:eastAsia="zh-CN"/>
              </w:rPr>
              <w:t xml:space="preserve"> is </w:t>
            </w:r>
            <w:r w:rsidR="0091496F">
              <w:rPr>
                <w:rFonts w:eastAsiaTheme="minorEastAsia"/>
                <w:color w:val="000000"/>
                <w:lang w:val="en-US" w:eastAsia="zh-CN"/>
              </w:rPr>
              <w:t>included in QoE configuration IE</w:t>
            </w:r>
          </w:p>
        </w:tc>
        <w:tc>
          <w:tcPr>
            <w:tcW w:w="2126" w:type="dxa"/>
          </w:tcPr>
          <w:p w:rsidR="00083D77" w:rsidRPr="00FB75A4" w:rsidRDefault="0091496F" w:rsidP="00083D77">
            <w:pPr>
              <w:rPr>
                <w:rFonts w:eastAsiaTheme="minorEastAsia"/>
                <w:lang w:val="en-US" w:eastAsia="zh-CN"/>
              </w:rPr>
            </w:pPr>
            <w:r w:rsidRPr="00FB75A4">
              <w:rPr>
                <w:rFonts w:eastAsiaTheme="minorEastAsia" w:hint="eastAsia"/>
                <w:u w:val="single"/>
                <w:lang w:val="en-US" w:eastAsia="zh-CN"/>
              </w:rPr>
              <w:t>Slice scope</w:t>
            </w:r>
            <w:r w:rsidRPr="00FB75A4">
              <w:rPr>
                <w:rFonts w:eastAsiaTheme="minorEastAsia"/>
                <w:lang w:val="en-US" w:eastAsia="zh-CN"/>
              </w:rPr>
              <w:t xml:space="preserve"> is included in QoE configuration IE</w:t>
            </w:r>
          </w:p>
        </w:tc>
        <w:tc>
          <w:tcPr>
            <w:tcW w:w="2410" w:type="dxa"/>
          </w:tcPr>
          <w:p w:rsidR="00083D77" w:rsidRPr="00FB75A4" w:rsidRDefault="00083D77" w:rsidP="00221976">
            <w:pPr>
              <w:rPr>
                <w:rFonts w:eastAsiaTheme="minorEastAsia"/>
                <w:lang w:val="en-US" w:eastAsia="zh-CN"/>
              </w:rPr>
            </w:pPr>
            <w:r w:rsidRPr="00FB75A4">
              <w:rPr>
                <w:rFonts w:eastAsiaTheme="minorEastAsia"/>
                <w:lang w:val="en-US" w:eastAsia="zh-CN"/>
              </w:rPr>
              <w:t>N</w:t>
            </w:r>
            <w:r w:rsidRPr="00FB75A4">
              <w:rPr>
                <w:rFonts w:eastAsiaTheme="minorEastAsia" w:hint="eastAsia"/>
                <w:lang w:val="en-US" w:eastAsia="zh-CN"/>
              </w:rPr>
              <w:t xml:space="preserve">ot </w:t>
            </w:r>
            <w:r w:rsidRPr="00FB75A4">
              <w:rPr>
                <w:rFonts w:eastAsiaTheme="minorEastAsia"/>
                <w:lang w:val="en-US" w:eastAsia="zh-CN"/>
              </w:rPr>
              <w:t>clear</w:t>
            </w:r>
          </w:p>
        </w:tc>
        <w:tc>
          <w:tcPr>
            <w:tcW w:w="1695" w:type="dxa"/>
          </w:tcPr>
          <w:p w:rsidR="00083D77" w:rsidRDefault="00083D77" w:rsidP="0091496F">
            <w:pPr>
              <w:rPr>
                <w:rFonts w:eastAsiaTheme="minorEastAsia"/>
                <w:color w:val="000000"/>
                <w:lang w:val="en-US" w:eastAsia="zh-CN"/>
              </w:rPr>
            </w:pPr>
            <w:r>
              <w:rPr>
                <w:rFonts w:eastAsiaTheme="minorEastAsia"/>
                <w:color w:val="000000"/>
                <w:lang w:val="en-US" w:eastAsia="zh-CN"/>
              </w:rPr>
              <w:t>R</w:t>
            </w:r>
            <w:r>
              <w:rPr>
                <w:rFonts w:eastAsiaTheme="minorEastAsia" w:hint="eastAsia"/>
                <w:color w:val="000000"/>
                <w:lang w:val="en-US" w:eastAsia="zh-CN"/>
              </w:rPr>
              <w:t xml:space="preserve">eport </w:t>
            </w:r>
            <w:r>
              <w:rPr>
                <w:rFonts w:eastAsiaTheme="minorEastAsia"/>
                <w:color w:val="000000"/>
                <w:lang w:val="en-US" w:eastAsia="zh-CN"/>
              </w:rPr>
              <w:t>with</w:t>
            </w:r>
            <w:r w:rsidR="0091496F">
              <w:rPr>
                <w:rFonts w:eastAsiaTheme="minorEastAsia"/>
                <w:color w:val="000000"/>
                <w:lang w:val="en-US" w:eastAsia="zh-CN"/>
              </w:rPr>
              <w:t xml:space="preserve"> slice ID</w:t>
            </w:r>
          </w:p>
        </w:tc>
      </w:tr>
    </w:tbl>
    <w:p w:rsidR="00083D77" w:rsidRDefault="00083D77" w:rsidP="00221976">
      <w:pPr>
        <w:rPr>
          <w:rFonts w:eastAsiaTheme="minorEastAsia"/>
          <w:color w:val="000000"/>
          <w:lang w:val="en-US" w:eastAsia="zh-CN"/>
        </w:rPr>
      </w:pPr>
    </w:p>
    <w:p w:rsidR="00A8173E" w:rsidRDefault="00FB75A4" w:rsidP="00221976">
      <w:pPr>
        <w:rPr>
          <w:rFonts w:eastAsiaTheme="minorEastAsia"/>
          <w:color w:val="000000"/>
          <w:lang w:val="en-US" w:eastAsia="zh-CN"/>
        </w:rPr>
      </w:pPr>
      <w:r>
        <w:rPr>
          <w:rFonts w:eastAsiaTheme="minorEastAsia"/>
          <w:color w:val="000000"/>
          <w:lang w:val="en-US" w:eastAsia="zh-CN"/>
        </w:rPr>
        <w:t>It is obvious that</w:t>
      </w:r>
      <w:r w:rsidR="002D54F9">
        <w:rPr>
          <w:rFonts w:eastAsiaTheme="minorEastAsia"/>
          <w:color w:val="000000"/>
          <w:lang w:val="en-US" w:eastAsia="zh-CN"/>
        </w:rPr>
        <w:t xml:space="preserve"> all the solutions have one same </w:t>
      </w:r>
      <w:r>
        <w:rPr>
          <w:rFonts w:eastAsiaTheme="minorEastAsia"/>
          <w:color w:val="000000"/>
          <w:lang w:val="en-US" w:eastAsia="zh-CN"/>
        </w:rPr>
        <w:t>impact in NG and Xn interfaces</w:t>
      </w:r>
      <w:r w:rsidR="002D54F9">
        <w:rPr>
          <w:rFonts w:eastAsiaTheme="minorEastAsia"/>
          <w:color w:val="000000"/>
          <w:lang w:val="en-US" w:eastAsia="zh-CN"/>
        </w:rPr>
        <w:t>, that is</w:t>
      </w:r>
      <w:r w:rsidR="00A8173E">
        <w:rPr>
          <w:rFonts w:eastAsiaTheme="minorEastAsia"/>
          <w:color w:val="000000"/>
          <w:lang w:val="en-US" w:eastAsia="zh-CN"/>
        </w:rPr>
        <w:t>,</w:t>
      </w:r>
      <w:r w:rsidR="002D54F9">
        <w:rPr>
          <w:rFonts w:eastAsiaTheme="minorEastAsia"/>
          <w:color w:val="000000"/>
          <w:lang w:val="en-US" w:eastAsia="zh-CN"/>
        </w:rPr>
        <w:t xml:space="preserve"> </w:t>
      </w:r>
      <w:r w:rsidR="0061350C">
        <w:rPr>
          <w:rFonts w:eastAsiaTheme="minorEastAsia"/>
          <w:color w:val="000000"/>
          <w:lang w:val="en-US" w:eastAsia="zh-CN"/>
        </w:rPr>
        <w:t>the slice scope should be</w:t>
      </w:r>
      <w:r w:rsidR="002D54F9">
        <w:rPr>
          <w:rFonts w:eastAsiaTheme="minorEastAsia"/>
          <w:color w:val="000000"/>
          <w:lang w:val="en-US" w:eastAsia="zh-CN"/>
        </w:rPr>
        <w:t xml:space="preserve"> a RAN visible IE</w:t>
      </w:r>
      <w:r w:rsidR="0061350C">
        <w:rPr>
          <w:rFonts w:eastAsiaTheme="minorEastAsia"/>
          <w:color w:val="000000"/>
          <w:lang w:val="en-US" w:eastAsia="zh-CN"/>
        </w:rPr>
        <w:t xml:space="preserve"> included in QoE configuration </w:t>
      </w:r>
      <w:r>
        <w:rPr>
          <w:rFonts w:eastAsiaTheme="minorEastAsia"/>
          <w:color w:val="000000"/>
          <w:lang w:val="en-US" w:eastAsia="zh-CN"/>
        </w:rPr>
        <w:t xml:space="preserve">related IE </w:t>
      </w:r>
      <w:r w:rsidR="002D54F9">
        <w:rPr>
          <w:rFonts w:eastAsiaTheme="minorEastAsia"/>
          <w:color w:val="000000"/>
          <w:lang w:val="en-US" w:eastAsia="zh-CN"/>
        </w:rPr>
        <w:t>on NG and Xn</w:t>
      </w:r>
      <w:r w:rsidR="0061350C">
        <w:rPr>
          <w:rFonts w:eastAsiaTheme="minorEastAsia"/>
          <w:color w:val="000000"/>
          <w:lang w:val="en-US" w:eastAsia="zh-CN"/>
        </w:rPr>
        <w:t>.</w:t>
      </w:r>
    </w:p>
    <w:p w:rsidR="00304141" w:rsidRDefault="00304141" w:rsidP="00FB75A4">
      <w:pPr>
        <w:overflowPunct/>
        <w:autoSpaceDE/>
        <w:autoSpaceDN/>
        <w:adjustRightInd/>
        <w:textAlignment w:val="auto"/>
        <w:rPr>
          <w:rFonts w:eastAsiaTheme="minorEastAsia"/>
          <w:b/>
          <w:lang w:val="en-US" w:eastAsia="zh-CN"/>
        </w:rPr>
      </w:pPr>
      <w:r w:rsidRPr="0006339E">
        <w:rPr>
          <w:rFonts w:eastAsiaTheme="minorEastAsia"/>
          <w:b/>
          <w:color w:val="000000"/>
          <w:lang w:val="en-US" w:eastAsia="zh-CN"/>
        </w:rPr>
        <w:t xml:space="preserve">Observation </w:t>
      </w:r>
      <w:r w:rsidR="0007213C">
        <w:rPr>
          <w:rFonts w:eastAsiaTheme="minorEastAsia"/>
          <w:b/>
          <w:color w:val="000000"/>
          <w:lang w:val="en-US" w:eastAsia="zh-CN"/>
        </w:rPr>
        <w:t>1</w:t>
      </w:r>
      <w:r w:rsidRPr="0006339E">
        <w:rPr>
          <w:rFonts w:eastAsiaTheme="minorEastAsia"/>
          <w:b/>
          <w:color w:val="000000"/>
          <w:lang w:val="en-US" w:eastAsia="zh-CN"/>
        </w:rPr>
        <w:t>:</w:t>
      </w:r>
      <w:r>
        <w:rPr>
          <w:rFonts w:eastAsiaTheme="minorEastAsia"/>
          <w:b/>
          <w:color w:val="000000"/>
          <w:lang w:val="en-US" w:eastAsia="zh-CN"/>
        </w:rPr>
        <w:t xml:space="preserve"> All the solutions </w:t>
      </w:r>
      <w:r w:rsidR="0007213C">
        <w:rPr>
          <w:rFonts w:eastAsiaTheme="minorEastAsia"/>
          <w:b/>
          <w:color w:val="000000"/>
          <w:lang w:val="en-US" w:eastAsia="zh-CN"/>
        </w:rPr>
        <w:t xml:space="preserve">for per-slice QoE </w:t>
      </w:r>
      <w:r>
        <w:rPr>
          <w:rFonts w:eastAsiaTheme="minorEastAsia"/>
          <w:b/>
          <w:color w:val="000000"/>
          <w:lang w:val="en-US" w:eastAsia="zh-CN"/>
        </w:rPr>
        <w:t>have the same impact on NG and Xn interface.</w:t>
      </w:r>
    </w:p>
    <w:p w:rsidR="00FB75A4" w:rsidRPr="0007213C" w:rsidRDefault="00FB75A4" w:rsidP="00FB75A4">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4, RAN3 to agree </w:t>
      </w:r>
      <w:r w:rsidR="002441C8" w:rsidRPr="0007213C">
        <w:rPr>
          <w:rFonts w:eastAsiaTheme="minorEastAsia"/>
          <w:b/>
          <w:color w:val="000000"/>
          <w:lang w:val="en-US" w:eastAsia="zh-CN"/>
        </w:rPr>
        <w:t>to include</w:t>
      </w:r>
      <w:r w:rsidRPr="0007213C">
        <w:rPr>
          <w:rFonts w:eastAsiaTheme="minorEastAsia"/>
          <w:b/>
          <w:color w:val="000000"/>
          <w:lang w:val="en-US" w:eastAsia="zh-CN"/>
        </w:rPr>
        <w:t xml:space="preserve"> slice scope (i.e. list of S-NSSAIs) in UE Application layer measurement configuration IE both in TS38.413 and TS 38.423.</w:t>
      </w:r>
    </w:p>
    <w:p w:rsidR="002D54F9" w:rsidRDefault="002D54F9" w:rsidP="00221976">
      <w:pPr>
        <w:rPr>
          <w:rFonts w:eastAsiaTheme="minorEastAsia"/>
          <w:color w:val="000000"/>
          <w:lang w:val="en-US" w:eastAsia="zh-CN"/>
        </w:rPr>
      </w:pPr>
      <w:r>
        <w:rPr>
          <w:rFonts w:eastAsiaTheme="minorEastAsia"/>
          <w:color w:val="000000"/>
          <w:lang w:val="en-US" w:eastAsia="zh-CN"/>
        </w:rPr>
        <w:t xml:space="preserve">For </w:t>
      </w:r>
      <w:r w:rsidR="002441C8">
        <w:rPr>
          <w:rFonts w:eastAsiaTheme="minorEastAsia"/>
          <w:color w:val="000000"/>
          <w:lang w:val="en-US" w:eastAsia="zh-CN"/>
        </w:rPr>
        <w:t>Uu interface and UE impact</w:t>
      </w:r>
      <w:r>
        <w:rPr>
          <w:rFonts w:eastAsiaTheme="minorEastAsia"/>
          <w:color w:val="000000"/>
          <w:lang w:val="en-US" w:eastAsia="zh-CN"/>
        </w:rPr>
        <w:t xml:space="preserve">, although it’s out of RAN3 scope, to make the whole solution feasible we need to figure out which layer is capable of checking the slice scope. </w:t>
      </w:r>
    </w:p>
    <w:p w:rsidR="002D54F9" w:rsidRDefault="002D54F9" w:rsidP="002D54F9">
      <w:pPr>
        <w:pStyle w:val="aa"/>
        <w:numPr>
          <w:ilvl w:val="0"/>
          <w:numId w:val="24"/>
        </w:numPr>
        <w:ind w:firstLineChars="0"/>
        <w:rPr>
          <w:rFonts w:eastAsiaTheme="minorEastAsia"/>
          <w:color w:val="000000"/>
          <w:lang w:val="en-US" w:eastAsia="zh-CN"/>
        </w:rPr>
      </w:pPr>
      <w:r>
        <w:rPr>
          <w:rFonts w:eastAsiaTheme="minorEastAsia"/>
          <w:color w:val="000000"/>
          <w:lang w:val="en-US" w:eastAsia="zh-CN"/>
        </w:rPr>
        <w:t>For solution 1, the slice s</w:t>
      </w:r>
      <w:r w:rsidR="00F20417">
        <w:rPr>
          <w:rFonts w:eastAsiaTheme="minorEastAsia"/>
          <w:color w:val="000000"/>
          <w:lang w:val="en-US" w:eastAsia="zh-CN"/>
        </w:rPr>
        <w:t>cope is mapped to PDU session list, and AS can check the PDU session ID and then send the QoE configuration to the corresponding application layer, but it’s not clear how the AS knows the associations between the PDU session and application layer.</w:t>
      </w:r>
    </w:p>
    <w:p w:rsidR="0061350C" w:rsidRDefault="00F20417" w:rsidP="0061350C">
      <w:pPr>
        <w:pStyle w:val="aa"/>
        <w:numPr>
          <w:ilvl w:val="0"/>
          <w:numId w:val="24"/>
        </w:numPr>
        <w:ind w:firstLineChars="0"/>
        <w:rPr>
          <w:rFonts w:eastAsiaTheme="minorEastAsia"/>
          <w:color w:val="000000"/>
          <w:lang w:val="en-US" w:eastAsia="zh-CN"/>
        </w:rPr>
      </w:pPr>
      <w:r>
        <w:rPr>
          <w:rFonts w:eastAsiaTheme="minorEastAsia"/>
          <w:color w:val="000000"/>
          <w:lang w:val="en-US" w:eastAsia="zh-CN"/>
        </w:rPr>
        <w:t xml:space="preserve">For solution 2, the slice scope is checked by UE, </w:t>
      </w:r>
      <w:r w:rsidR="009925AC" w:rsidRPr="00F20417">
        <w:rPr>
          <w:rFonts w:eastAsiaTheme="minorEastAsia"/>
          <w:color w:val="000000"/>
          <w:lang w:val="en-US" w:eastAsia="zh-CN"/>
        </w:rPr>
        <w:t xml:space="preserve">both AS layer and Application layer </w:t>
      </w:r>
      <w:r w:rsidR="009925AC" w:rsidRPr="00F20417">
        <w:rPr>
          <w:rFonts w:eastAsiaTheme="minorEastAsia" w:hint="eastAsia"/>
          <w:color w:val="000000"/>
          <w:lang w:val="en-US" w:eastAsia="zh-CN"/>
        </w:rPr>
        <w:t>in</w:t>
      </w:r>
      <w:r w:rsidR="009925AC" w:rsidRPr="00F20417">
        <w:rPr>
          <w:rFonts w:eastAsiaTheme="minorEastAsia"/>
          <w:color w:val="000000"/>
          <w:lang w:val="en-US" w:eastAsia="zh-CN"/>
        </w:rPr>
        <w:t xml:space="preserve"> UE are capable to obtain Slice Information from NAS layer in UE.</w:t>
      </w:r>
      <w:r w:rsidR="00C5414D">
        <w:rPr>
          <w:rFonts w:eastAsiaTheme="minorEastAsia"/>
          <w:color w:val="000000"/>
          <w:lang w:val="en-US" w:eastAsia="zh-CN"/>
        </w:rPr>
        <w:t xml:space="preserve"> </w:t>
      </w:r>
      <w:r w:rsidR="0026277F" w:rsidRPr="00C5414D">
        <w:rPr>
          <w:rFonts w:eastAsiaTheme="minorEastAsia"/>
          <w:color w:val="000000"/>
          <w:lang w:val="en-US" w:eastAsia="zh-CN"/>
        </w:rPr>
        <w:t xml:space="preserve">For AS layer, we haven’t found any spec evidence, but it </w:t>
      </w:r>
      <w:r w:rsidR="0061350C" w:rsidRPr="00C5414D">
        <w:rPr>
          <w:rFonts w:eastAsiaTheme="minorEastAsia"/>
          <w:color w:val="000000"/>
          <w:lang w:val="en-US" w:eastAsia="zh-CN"/>
        </w:rPr>
        <w:t>may</w:t>
      </w:r>
      <w:r w:rsidR="0026277F" w:rsidRPr="00C5414D">
        <w:rPr>
          <w:rFonts w:eastAsiaTheme="minorEastAsia"/>
          <w:color w:val="000000"/>
          <w:lang w:val="en-US" w:eastAsia="zh-CN"/>
        </w:rPr>
        <w:t xml:space="preserve"> be </w:t>
      </w:r>
      <w:r w:rsidR="00C5414D">
        <w:rPr>
          <w:rFonts w:eastAsiaTheme="minorEastAsia"/>
          <w:color w:val="000000"/>
          <w:lang w:val="en-US" w:eastAsia="zh-CN"/>
        </w:rPr>
        <w:t>up to</w:t>
      </w:r>
      <w:r w:rsidR="0026277F" w:rsidRPr="00C5414D">
        <w:rPr>
          <w:rFonts w:eastAsiaTheme="minorEastAsia"/>
          <w:color w:val="000000"/>
          <w:lang w:val="en-US" w:eastAsia="zh-CN"/>
        </w:rPr>
        <w:t xml:space="preserve"> UE implementation</w:t>
      </w:r>
      <w:r w:rsidR="002441C8">
        <w:rPr>
          <w:rFonts w:eastAsiaTheme="minorEastAsia"/>
          <w:color w:val="000000"/>
          <w:lang w:val="en-US" w:eastAsia="zh-CN"/>
        </w:rPr>
        <w:t>s</w:t>
      </w:r>
      <w:r w:rsidR="0026277F" w:rsidRPr="00C5414D">
        <w:rPr>
          <w:rFonts w:eastAsiaTheme="minorEastAsia"/>
          <w:color w:val="000000"/>
          <w:lang w:val="en-US" w:eastAsia="zh-CN"/>
        </w:rPr>
        <w:t xml:space="preserve">. For Application layer, it’s very clear in the TS 27.007, the S-NSSAI </w:t>
      </w:r>
      <w:r w:rsidR="0026277F" w:rsidRPr="00C5414D">
        <w:rPr>
          <w:rFonts w:eastAsiaTheme="minorEastAsia"/>
          <w:color w:val="000000"/>
          <w:lang w:val="en-US" w:eastAsia="zh-CN"/>
        </w:rPr>
        <w:lastRenderedPageBreak/>
        <w:t xml:space="preserve">associated to the PDU session can be obtained by </w:t>
      </w:r>
      <w:r w:rsidR="00D51DAE" w:rsidRPr="00C5414D">
        <w:rPr>
          <w:rFonts w:eastAsiaTheme="minorEastAsia"/>
          <w:color w:val="000000"/>
          <w:lang w:val="en-US" w:eastAsia="zh-CN"/>
        </w:rPr>
        <w:t xml:space="preserve">Application layer through </w:t>
      </w:r>
      <w:r w:rsidR="0026277F" w:rsidRPr="00C5414D">
        <w:rPr>
          <w:rFonts w:eastAsiaTheme="minorEastAsia"/>
          <w:color w:val="000000"/>
          <w:lang w:val="en-US" w:eastAsia="zh-CN"/>
        </w:rPr>
        <w:t>AT command (10.1.23</w:t>
      </w:r>
      <w:r w:rsidR="00D51DAE" w:rsidRPr="00C5414D">
        <w:rPr>
          <w:rFonts w:eastAsiaTheme="minorEastAsia"/>
          <w:color w:val="000000"/>
          <w:lang w:val="en-US" w:eastAsia="zh-CN"/>
        </w:rPr>
        <w:t xml:space="preserve"> </w:t>
      </w:r>
      <w:r w:rsidR="0026277F" w:rsidRPr="00C5414D">
        <w:rPr>
          <w:rFonts w:eastAsiaTheme="minorEastAsia"/>
          <w:color w:val="000000"/>
          <w:lang w:val="en-US" w:eastAsia="zh-CN"/>
        </w:rPr>
        <w:t>PDP context read dynamic parameters +CGCONTRDP)</w:t>
      </w:r>
      <w:r w:rsidR="00C5414D">
        <w:rPr>
          <w:rFonts w:eastAsiaTheme="minorEastAsia"/>
          <w:color w:val="000000"/>
          <w:lang w:val="en-US" w:eastAsia="zh-CN"/>
        </w:rPr>
        <w:t xml:space="preserve">. </w:t>
      </w:r>
      <w:r w:rsidR="0061350C" w:rsidRPr="00C5414D">
        <w:rPr>
          <w:rFonts w:eastAsiaTheme="minorEastAsia"/>
          <w:color w:val="000000"/>
          <w:lang w:val="en-US" w:eastAsia="zh-CN"/>
        </w:rPr>
        <w:t>B</w:t>
      </w:r>
      <w:r w:rsidR="0061350C" w:rsidRPr="00C5414D">
        <w:rPr>
          <w:rFonts w:eastAsiaTheme="minorEastAsia" w:hint="eastAsia"/>
          <w:color w:val="000000"/>
          <w:lang w:val="en-US" w:eastAsia="zh-CN"/>
        </w:rPr>
        <w:t>esides,</w:t>
      </w:r>
      <w:r w:rsidR="0061350C" w:rsidRPr="00C5414D">
        <w:rPr>
          <w:rFonts w:eastAsiaTheme="minorEastAsia"/>
          <w:color w:val="000000"/>
          <w:lang w:val="en-US" w:eastAsia="zh-CN"/>
        </w:rPr>
        <w:t xml:space="preserve"> we think it’s a good idea for us to learn from Area scope check in LTE QMC, in which the Area scope can be checked by eNB and also by UE application layer by means of LocationFilter.</w:t>
      </w:r>
      <w:r w:rsidR="0006339E" w:rsidRPr="00C5414D">
        <w:rPr>
          <w:rFonts w:eastAsiaTheme="minorEastAsia" w:hint="eastAsia"/>
          <w:color w:val="000000"/>
          <w:lang w:val="en-US" w:eastAsia="zh-CN"/>
        </w:rPr>
        <w:t xml:space="preserve"> </w:t>
      </w:r>
      <w:r w:rsidR="0061350C" w:rsidRPr="00C5414D">
        <w:rPr>
          <w:rFonts w:eastAsiaTheme="minorEastAsia"/>
          <w:color w:val="000000"/>
          <w:lang w:val="en-US" w:eastAsia="zh-CN"/>
        </w:rPr>
        <w:t>With the same principle, we think a sliceFilter can also be applied in Application layer.</w:t>
      </w:r>
    </w:p>
    <w:p w:rsidR="00C5414D" w:rsidRPr="00C5414D" w:rsidRDefault="00C5414D" w:rsidP="0061350C">
      <w:pPr>
        <w:pStyle w:val="aa"/>
        <w:numPr>
          <w:ilvl w:val="0"/>
          <w:numId w:val="24"/>
        </w:numPr>
        <w:ind w:firstLineChars="0"/>
        <w:rPr>
          <w:rFonts w:eastAsiaTheme="minorEastAsia"/>
          <w:color w:val="000000"/>
          <w:lang w:val="en-US" w:eastAsia="zh-CN"/>
        </w:rPr>
      </w:pPr>
      <w:r>
        <w:rPr>
          <w:rFonts w:eastAsiaTheme="minorEastAsia"/>
          <w:color w:val="000000"/>
          <w:lang w:val="en-US" w:eastAsia="zh-CN"/>
        </w:rPr>
        <w:t>For soluti</w:t>
      </w:r>
      <w:r w:rsidR="002441C8">
        <w:rPr>
          <w:rFonts w:eastAsiaTheme="minorEastAsia"/>
          <w:color w:val="000000"/>
          <w:lang w:val="en-US" w:eastAsia="zh-CN"/>
        </w:rPr>
        <w:t>on 3, we don’t see the differences</w:t>
      </w:r>
      <w:r>
        <w:rPr>
          <w:rFonts w:eastAsiaTheme="minorEastAsia"/>
          <w:color w:val="000000"/>
          <w:lang w:val="en-US" w:eastAsia="zh-CN"/>
        </w:rPr>
        <w:t xml:space="preserve"> from solution</w:t>
      </w:r>
      <w:r w:rsidR="002441C8">
        <w:rPr>
          <w:rFonts w:eastAsiaTheme="minorEastAsia"/>
          <w:color w:val="000000"/>
          <w:lang w:val="en-US" w:eastAsia="zh-CN"/>
        </w:rPr>
        <w:t xml:space="preserve"> </w:t>
      </w:r>
      <w:r>
        <w:rPr>
          <w:rFonts w:eastAsiaTheme="minorEastAsia"/>
          <w:color w:val="000000"/>
          <w:lang w:val="en-US" w:eastAsia="zh-CN"/>
        </w:rPr>
        <w:t xml:space="preserve">2. </w:t>
      </w:r>
    </w:p>
    <w:p w:rsidR="002441C8" w:rsidRDefault="002441C8" w:rsidP="0026277F">
      <w:pPr>
        <w:rPr>
          <w:rFonts w:eastAsiaTheme="minorEastAsia"/>
          <w:b/>
          <w:lang w:val="en-US" w:eastAsia="zh-CN"/>
        </w:rPr>
      </w:pPr>
      <w:r w:rsidRPr="0006339E">
        <w:rPr>
          <w:rFonts w:eastAsiaTheme="minorEastAsia"/>
          <w:b/>
          <w:color w:val="000000"/>
          <w:lang w:val="en-US" w:eastAsia="zh-CN"/>
        </w:rPr>
        <w:t xml:space="preserve">Observation </w:t>
      </w:r>
      <w:r w:rsidR="00304141">
        <w:rPr>
          <w:rFonts w:eastAsiaTheme="minorEastAsia"/>
          <w:b/>
          <w:color w:val="000000"/>
          <w:lang w:val="en-US" w:eastAsia="zh-CN"/>
        </w:rPr>
        <w:t>2</w:t>
      </w:r>
      <w:r w:rsidRPr="0006339E">
        <w:rPr>
          <w:rFonts w:eastAsiaTheme="minorEastAsia"/>
          <w:b/>
          <w:color w:val="000000"/>
          <w:lang w:val="en-US" w:eastAsia="zh-CN"/>
        </w:rPr>
        <w:t>:</w:t>
      </w:r>
      <w:r>
        <w:rPr>
          <w:rFonts w:eastAsiaTheme="minorEastAsia"/>
          <w:b/>
          <w:color w:val="000000"/>
          <w:lang w:val="en-US" w:eastAsia="zh-CN"/>
        </w:rPr>
        <w:t xml:space="preserve"> solution 2 is feasible and the simplest way to support per-slice collection.</w:t>
      </w:r>
    </w:p>
    <w:p w:rsidR="0006339E" w:rsidRPr="00304141" w:rsidRDefault="00EE5552" w:rsidP="0026277F">
      <w:pPr>
        <w:rPr>
          <w:rFonts w:eastAsiaTheme="minorEastAsia"/>
          <w:b/>
          <w:lang w:val="en-US" w:eastAsia="zh-CN"/>
        </w:rPr>
      </w:pPr>
      <w:r w:rsidRPr="002F0E01">
        <w:rPr>
          <w:rFonts w:eastAsiaTheme="minorEastAsia"/>
          <w:b/>
          <w:lang w:val="en-US" w:eastAsia="zh-CN"/>
        </w:rPr>
        <w:t xml:space="preserve">Proposal </w:t>
      </w:r>
      <w:r w:rsidR="0007213C">
        <w:rPr>
          <w:rFonts w:eastAsiaTheme="minorEastAsia"/>
          <w:b/>
          <w:lang w:val="en-US" w:eastAsia="zh-CN"/>
        </w:rPr>
        <w:t>5</w:t>
      </w:r>
      <w:r>
        <w:rPr>
          <w:rFonts w:eastAsiaTheme="minorEastAsia"/>
          <w:b/>
          <w:lang w:val="en-US" w:eastAsia="zh-CN"/>
        </w:rPr>
        <w:t xml:space="preserve">, </w:t>
      </w:r>
      <w:r w:rsidR="0007213C">
        <w:rPr>
          <w:rFonts w:eastAsiaTheme="minorEastAsia"/>
          <w:b/>
          <w:lang w:val="en-US" w:eastAsia="zh-CN"/>
        </w:rPr>
        <w:t>S</w:t>
      </w:r>
      <w:r>
        <w:rPr>
          <w:rFonts w:eastAsiaTheme="minorEastAsia"/>
          <w:b/>
          <w:lang w:val="en-US" w:eastAsia="zh-CN"/>
        </w:rPr>
        <w:t xml:space="preserve">olution 2 </w:t>
      </w:r>
      <w:r w:rsidR="0007213C">
        <w:rPr>
          <w:rFonts w:eastAsiaTheme="minorEastAsia"/>
          <w:b/>
          <w:lang w:val="en-US" w:eastAsia="zh-CN"/>
        </w:rPr>
        <w:t xml:space="preserve">is recommended </w:t>
      </w:r>
      <w:r>
        <w:rPr>
          <w:rFonts w:eastAsiaTheme="minorEastAsia"/>
          <w:b/>
          <w:lang w:val="en-US" w:eastAsia="zh-CN"/>
        </w:rPr>
        <w:t>to support per-slice QoE collection.</w:t>
      </w:r>
      <w:r w:rsidR="002441C8">
        <w:rPr>
          <w:rFonts w:eastAsiaTheme="minorEastAsia"/>
          <w:b/>
          <w:lang w:val="en-US" w:eastAsia="zh-CN"/>
        </w:rPr>
        <w:t xml:space="preserve"> If the slice scope should be checked by UE’s application layer, further confirm with SA4 is needed. If the slice scope should be checked by UE’s AS layer, further confirm with RAN2 is needed.</w:t>
      </w:r>
    </w:p>
    <w:p w:rsidR="00221976" w:rsidRPr="00250D3F" w:rsidRDefault="00221976" w:rsidP="00BB6F92">
      <w:pPr>
        <w:spacing w:after="0"/>
        <w:rPr>
          <w:rFonts w:eastAsiaTheme="minorEastAsia"/>
          <w:lang w:val="en-US" w:eastAsia="zh-CN"/>
        </w:rPr>
      </w:pPr>
    </w:p>
    <w:p w:rsidR="0067031F" w:rsidRDefault="00FB75A4" w:rsidP="00BB6F92">
      <w:pPr>
        <w:spacing w:after="0"/>
        <w:rPr>
          <w:rFonts w:eastAsiaTheme="minorEastAsia"/>
          <w:lang w:val="en-US" w:eastAsia="zh-CN"/>
        </w:rPr>
      </w:pPr>
      <w:r w:rsidRPr="00FB75A4">
        <w:rPr>
          <w:rFonts w:eastAsiaTheme="minorEastAsia"/>
          <w:lang w:val="en-US" w:eastAsia="zh-CN"/>
        </w:rPr>
        <w:t>The corresponding CRs to TS 3</w:t>
      </w:r>
      <w:r>
        <w:rPr>
          <w:rFonts w:eastAsiaTheme="minorEastAsia"/>
          <w:lang w:val="en-US" w:eastAsia="zh-CN"/>
        </w:rPr>
        <w:t>8</w:t>
      </w:r>
      <w:r w:rsidRPr="00FB75A4">
        <w:rPr>
          <w:rFonts w:eastAsiaTheme="minorEastAsia"/>
          <w:lang w:val="en-US" w:eastAsia="zh-CN"/>
        </w:rPr>
        <w:t>.4</w:t>
      </w:r>
      <w:r w:rsidR="0007213C">
        <w:rPr>
          <w:rFonts w:eastAsiaTheme="minorEastAsia"/>
          <w:lang w:val="en-US" w:eastAsia="zh-CN"/>
        </w:rPr>
        <w:t>2</w:t>
      </w:r>
      <w:r w:rsidRPr="00FB75A4">
        <w:rPr>
          <w:rFonts w:eastAsiaTheme="minorEastAsia"/>
          <w:lang w:val="en-US" w:eastAsia="zh-CN"/>
        </w:rPr>
        <w:t xml:space="preserve">3 and </w:t>
      </w:r>
      <w:r w:rsidR="00A3504A">
        <w:rPr>
          <w:rFonts w:eastAsiaTheme="minorEastAsia"/>
          <w:lang w:val="en-US" w:eastAsia="zh-CN"/>
        </w:rPr>
        <w:t xml:space="preserve">TS </w:t>
      </w:r>
      <w:r w:rsidRPr="00FB75A4">
        <w:rPr>
          <w:rFonts w:eastAsiaTheme="minorEastAsia"/>
          <w:lang w:val="en-US" w:eastAsia="zh-CN"/>
        </w:rPr>
        <w:t>3</w:t>
      </w:r>
      <w:r>
        <w:rPr>
          <w:rFonts w:eastAsiaTheme="minorEastAsia"/>
          <w:lang w:val="en-US" w:eastAsia="zh-CN"/>
        </w:rPr>
        <w:t>8</w:t>
      </w:r>
      <w:r w:rsidRPr="00FB75A4">
        <w:rPr>
          <w:rFonts w:eastAsiaTheme="minorEastAsia"/>
          <w:lang w:val="en-US" w:eastAsia="zh-CN"/>
        </w:rPr>
        <w:t>.4</w:t>
      </w:r>
      <w:r w:rsidR="0007213C">
        <w:rPr>
          <w:rFonts w:eastAsiaTheme="minorEastAsia"/>
          <w:lang w:val="en-US" w:eastAsia="zh-CN"/>
        </w:rPr>
        <w:t>1</w:t>
      </w:r>
      <w:r w:rsidRPr="00FB75A4">
        <w:rPr>
          <w:rFonts w:eastAsiaTheme="minorEastAsia"/>
          <w:lang w:val="en-US" w:eastAsia="zh-CN"/>
        </w:rPr>
        <w:t>3 are in [4][5].</w:t>
      </w:r>
    </w:p>
    <w:p w:rsidR="00FB75A4" w:rsidRPr="00FB75A4" w:rsidRDefault="00FB75A4" w:rsidP="00BB6F92">
      <w:pPr>
        <w:spacing w:after="0"/>
        <w:rPr>
          <w:rFonts w:eastAsiaTheme="minorEastAsia"/>
          <w:b/>
          <w:lang w:eastAsia="zh-CN"/>
        </w:rPr>
      </w:pPr>
    </w:p>
    <w:p w:rsidR="0067031F" w:rsidRPr="0007213C" w:rsidRDefault="0067031F" w:rsidP="00BB6F92">
      <w:pPr>
        <w:spacing w:after="0"/>
        <w:rPr>
          <w:rFonts w:eastAsiaTheme="minorEastAsia"/>
          <w:b/>
          <w:lang w:val="en-US" w:eastAsia="zh-CN"/>
        </w:rPr>
      </w:pPr>
      <w:r w:rsidRPr="0007213C">
        <w:rPr>
          <w:rFonts w:eastAsiaTheme="minorEastAsia"/>
          <w:b/>
          <w:lang w:val="en-US" w:eastAsia="zh-CN"/>
        </w:rPr>
        <w:t xml:space="preserve">Proposal </w:t>
      </w:r>
      <w:r w:rsidR="0007213C" w:rsidRPr="0007213C">
        <w:rPr>
          <w:rFonts w:eastAsiaTheme="minorEastAsia"/>
          <w:b/>
          <w:lang w:val="en-US" w:eastAsia="zh-CN"/>
        </w:rPr>
        <w:t>6</w:t>
      </w:r>
      <w:r w:rsidRPr="0007213C">
        <w:rPr>
          <w:rFonts w:eastAsiaTheme="minorEastAsia"/>
          <w:b/>
          <w:lang w:val="en-US" w:eastAsia="zh-CN"/>
        </w:rPr>
        <w:t xml:space="preserve">: It is proposed RAN3 to </w:t>
      </w:r>
      <w:r w:rsidR="00493085" w:rsidRPr="0007213C">
        <w:rPr>
          <w:rFonts w:eastAsiaTheme="minorEastAsia"/>
          <w:b/>
          <w:lang w:val="en-US" w:eastAsia="zh-CN"/>
        </w:rPr>
        <w:t>agree</w:t>
      </w:r>
      <w:r w:rsidRPr="0007213C">
        <w:rPr>
          <w:rFonts w:eastAsiaTheme="minorEastAsia"/>
          <w:b/>
          <w:lang w:val="en-US" w:eastAsia="zh-CN"/>
        </w:rPr>
        <w:t xml:space="preserve"> the </w:t>
      </w:r>
      <w:r w:rsidR="000A1850" w:rsidRPr="0007213C">
        <w:rPr>
          <w:rFonts w:eastAsiaTheme="minorEastAsia"/>
          <w:b/>
          <w:lang w:val="en-US" w:eastAsia="zh-CN"/>
        </w:rPr>
        <w:t>CR</w:t>
      </w:r>
      <w:r w:rsidRPr="0007213C">
        <w:rPr>
          <w:rFonts w:eastAsiaTheme="minorEastAsia"/>
          <w:b/>
          <w:lang w:val="en-US" w:eastAsia="zh-CN"/>
        </w:rPr>
        <w:t xml:space="preserve"> </w:t>
      </w:r>
      <w:r w:rsidR="00AC4572" w:rsidRPr="0007213C">
        <w:rPr>
          <w:rFonts w:eastAsiaTheme="minorEastAsia"/>
          <w:b/>
          <w:lang w:val="en-US" w:eastAsia="zh-CN"/>
        </w:rPr>
        <w:t xml:space="preserve">in </w:t>
      </w:r>
      <w:r w:rsidR="0007213C" w:rsidRPr="0007213C">
        <w:rPr>
          <w:rFonts w:eastAsiaTheme="minorEastAsia"/>
          <w:b/>
          <w:lang w:eastAsia="zh-CN"/>
        </w:rPr>
        <w:t>R3-2119</w:t>
      </w:r>
      <w:r w:rsidR="0007213C" w:rsidRPr="0007213C">
        <w:rPr>
          <w:rFonts w:eastAsiaTheme="minorEastAsia"/>
          <w:b/>
          <w:lang w:eastAsia="zh-CN"/>
        </w:rPr>
        <w:t>80</w:t>
      </w:r>
      <w:r w:rsidR="0007213C" w:rsidRPr="0007213C">
        <w:rPr>
          <w:rFonts w:eastAsiaTheme="minorEastAsia"/>
          <w:b/>
          <w:lang w:val="en-US" w:eastAsia="zh-CN"/>
        </w:rPr>
        <w:t xml:space="preserve"> and</w:t>
      </w:r>
      <w:r w:rsidR="0007213C" w:rsidRPr="0007213C">
        <w:rPr>
          <w:rFonts w:eastAsiaTheme="minorEastAsia"/>
          <w:b/>
          <w:lang w:eastAsia="zh-CN"/>
        </w:rPr>
        <w:t xml:space="preserve"> </w:t>
      </w:r>
      <w:r w:rsidR="0007213C" w:rsidRPr="0007213C">
        <w:rPr>
          <w:rFonts w:eastAsiaTheme="minorEastAsia"/>
          <w:b/>
          <w:lang w:eastAsia="zh-CN"/>
        </w:rPr>
        <w:t>R3-211979</w:t>
      </w:r>
      <w:r w:rsidR="00A3504A" w:rsidRPr="0007213C">
        <w:rPr>
          <w:rFonts w:eastAsiaTheme="minorEastAsia"/>
          <w:b/>
          <w:lang w:val="en-US" w:eastAsia="zh-CN"/>
        </w:rPr>
        <w:t xml:space="preserve"> for TS 38.413 and TS 38.423</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250D3F">
        <w:rPr>
          <w:rFonts w:eastAsia="Malgun Gothic"/>
          <w:sz w:val="21"/>
          <w:szCs w:val="21"/>
          <w:lang w:eastAsia="ko-KR"/>
        </w:rPr>
        <w:t>solutions and specification</w:t>
      </w:r>
      <w:r w:rsidR="000B316B">
        <w:rPr>
          <w:rFonts w:eastAsia="Malgun Gothic"/>
          <w:sz w:val="21"/>
          <w:szCs w:val="21"/>
          <w:lang w:eastAsia="ko-KR"/>
        </w:rPr>
        <w:t xml:space="preserve"> impact</w:t>
      </w:r>
      <w:r w:rsidR="0007213C">
        <w:rPr>
          <w:rFonts w:eastAsia="Malgun Gothic"/>
          <w:sz w:val="21"/>
          <w:szCs w:val="21"/>
          <w:lang w:eastAsia="ko-KR"/>
        </w:rPr>
        <w:t xml:space="preserve"> for supporting NR QoE on Xn/NG interface</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07213C" w:rsidRP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xml:space="preserve">Proposal 1, RAN3 to </w:t>
      </w:r>
      <w:r w:rsidRPr="0007213C">
        <w:rPr>
          <w:rFonts w:eastAsiaTheme="minorEastAsia" w:hint="eastAsia"/>
          <w:b/>
          <w:color w:val="000000"/>
          <w:lang w:val="en-US" w:eastAsia="zh-CN"/>
        </w:rPr>
        <w:t xml:space="preserve">update TS </w:t>
      </w:r>
      <w:r w:rsidRPr="0007213C">
        <w:rPr>
          <w:rFonts w:eastAsiaTheme="minorEastAsia"/>
          <w:b/>
          <w:color w:val="000000"/>
          <w:lang w:val="en-US" w:eastAsia="zh-CN"/>
        </w:rPr>
        <w:t>38.413 and TS 38.423</w:t>
      </w:r>
      <w:r w:rsidRPr="0007213C">
        <w:rPr>
          <w:rFonts w:eastAsiaTheme="minorEastAsia" w:hint="eastAsia"/>
          <w:b/>
          <w:color w:val="000000"/>
          <w:lang w:val="en-US" w:eastAsia="zh-CN"/>
        </w:rPr>
        <w:t xml:space="preserve"> in order to support</w:t>
      </w:r>
      <w:r w:rsidRPr="0007213C">
        <w:rPr>
          <w:rFonts w:eastAsiaTheme="minorEastAsia"/>
          <w:b/>
          <w:color w:val="000000"/>
          <w:lang w:val="en-US" w:eastAsia="zh-CN"/>
        </w:rPr>
        <w:t xml:space="preserve"> signalling-based</w:t>
      </w:r>
      <w:r w:rsidRPr="0007213C">
        <w:rPr>
          <w:rFonts w:eastAsiaTheme="minorEastAsia" w:hint="eastAsia"/>
          <w:b/>
          <w:color w:val="000000"/>
          <w:lang w:val="en-US" w:eastAsia="zh-CN"/>
        </w:rPr>
        <w:t xml:space="preserve"> QoE configuration </w:t>
      </w:r>
      <w:r w:rsidRPr="0007213C">
        <w:rPr>
          <w:rFonts w:eastAsiaTheme="minorEastAsia"/>
          <w:b/>
          <w:color w:val="000000"/>
          <w:lang w:val="en-US" w:eastAsia="zh-CN"/>
        </w:rPr>
        <w:t>for signalling-based</w:t>
      </w:r>
      <w:r w:rsidRPr="0007213C">
        <w:rPr>
          <w:rFonts w:eastAsiaTheme="minorEastAsia" w:hint="eastAsia"/>
          <w:b/>
          <w:color w:val="000000"/>
          <w:lang w:val="en-US" w:eastAsia="zh-CN"/>
        </w:rPr>
        <w:t>, including below details:</w:t>
      </w:r>
    </w:p>
    <w:p w:rsidR="0007213C" w:rsidRP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QMC functionality should be added in Trace functionality for initial context setup, handover resource allocation and trace procedures,</w:t>
      </w:r>
    </w:p>
    <w:p w:rsidR="0007213C" w:rsidRP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38.423, QMC functionality should be added in Trace functionality for handover preparation and retrieve UE context procedures,</w:t>
      </w:r>
    </w:p>
    <w:p w:rsidR="0007213C" w:rsidRP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and TS 38.423, UE Application layer measurement configuration List IE should be added in Trace Activation IE.</w:t>
      </w:r>
    </w:p>
    <w:p w:rsid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 In TS 38.413 and TS 38.423, a list of UE Application layer measurement configuration IE should be added in UE Application layer measurement configuration List IE. In addition, QMC reference IE, Service type IE and Area Scope IE should be included in UE Application layer measurement configuration IE</w:t>
      </w:r>
    </w:p>
    <w:p w:rsidR="0007213C" w:rsidRPr="006B6692" w:rsidRDefault="0007213C" w:rsidP="0007213C">
      <w:pPr>
        <w:overflowPunct/>
        <w:autoSpaceDE/>
        <w:autoSpaceDN/>
        <w:adjustRightInd/>
        <w:textAlignment w:val="auto"/>
        <w:rPr>
          <w:rFonts w:eastAsiaTheme="minorEastAsia"/>
          <w:b/>
          <w:kern w:val="2"/>
          <w:sz w:val="22"/>
          <w:lang w:eastAsia="zh-CN"/>
        </w:rPr>
      </w:pPr>
      <w:r w:rsidRPr="002F0E01">
        <w:rPr>
          <w:rFonts w:eastAsiaTheme="minorEastAsia"/>
          <w:b/>
          <w:lang w:val="en-US" w:eastAsia="zh-CN"/>
        </w:rPr>
        <w:t xml:space="preserve">Proposal </w:t>
      </w:r>
      <w:r>
        <w:rPr>
          <w:rFonts w:eastAsiaTheme="minorEastAsia"/>
          <w:b/>
          <w:lang w:val="en-US" w:eastAsia="zh-CN"/>
        </w:rPr>
        <w:t xml:space="preserve">2, RAN3 to agree to include QMC reference IE in </w:t>
      </w:r>
      <w:r w:rsidRPr="006B6692">
        <w:rPr>
          <w:rFonts w:eastAsiaTheme="minorEastAsia"/>
          <w:b/>
          <w:lang w:val="en-US" w:eastAsia="zh-CN"/>
        </w:rPr>
        <w:t>Deactivate Trace</w:t>
      </w:r>
      <w:r>
        <w:rPr>
          <w:rFonts w:eastAsiaTheme="minorEastAsia"/>
          <w:b/>
          <w:lang w:val="en-US" w:eastAsia="zh-CN"/>
        </w:rPr>
        <w:t xml:space="preserve"> Message in TS 38.</w:t>
      </w:r>
      <w:r w:rsidRPr="0007213C">
        <w:rPr>
          <w:rFonts w:eastAsiaTheme="minorEastAsia"/>
          <w:b/>
          <w:color w:val="000000"/>
          <w:lang w:val="en-US" w:eastAsia="zh-CN"/>
        </w:rPr>
        <w:t>413</w:t>
      </w:r>
      <w:r>
        <w:rPr>
          <w:rFonts w:eastAsiaTheme="minorEastAsia"/>
          <w:b/>
          <w:lang w:val="en-US" w:eastAsia="zh-CN"/>
        </w:rPr>
        <w:t>.</w:t>
      </w:r>
    </w:p>
    <w:p w:rsidR="0007213C" w:rsidRPr="002441C8" w:rsidRDefault="0007213C" w:rsidP="0007213C">
      <w:pPr>
        <w:overflowPunct/>
        <w:autoSpaceDE/>
        <w:autoSpaceDN/>
        <w:adjustRightInd/>
        <w:textAlignment w:val="auto"/>
        <w:rPr>
          <w:rFonts w:eastAsiaTheme="minorEastAsia"/>
          <w:b/>
          <w:kern w:val="2"/>
          <w:sz w:val="22"/>
          <w:lang w:val="en-US" w:eastAsia="zh-CN"/>
        </w:rPr>
      </w:pPr>
      <w:r w:rsidRPr="002F0E01">
        <w:rPr>
          <w:rFonts w:eastAsiaTheme="minorEastAsia"/>
          <w:b/>
          <w:lang w:val="en-US" w:eastAsia="zh-CN"/>
        </w:rPr>
        <w:t xml:space="preserve">Proposal </w:t>
      </w:r>
      <w:r>
        <w:rPr>
          <w:rFonts w:eastAsiaTheme="minorEastAsia"/>
          <w:b/>
          <w:lang w:val="en-US" w:eastAsia="zh-CN"/>
        </w:rPr>
        <w:t>3, RAN3 to agree to include Reporting configuration</w:t>
      </w:r>
      <w:r w:rsidRPr="00FB75A4">
        <w:rPr>
          <w:rFonts w:eastAsiaTheme="minorEastAsia"/>
          <w:b/>
          <w:lang w:val="en-US" w:eastAsia="zh-CN"/>
        </w:rPr>
        <w:t xml:space="preserve"> </w:t>
      </w:r>
      <w:r>
        <w:rPr>
          <w:rFonts w:eastAsiaTheme="minorEastAsia"/>
          <w:b/>
          <w:lang w:val="en-US" w:eastAsia="zh-CN"/>
        </w:rPr>
        <w:t xml:space="preserve">in </w:t>
      </w:r>
      <w:r w:rsidRPr="0007213C">
        <w:rPr>
          <w:rFonts w:eastAsiaTheme="minorEastAsia"/>
          <w:b/>
          <w:lang w:val="en-US" w:eastAsia="zh-CN"/>
        </w:rPr>
        <w:t>UE Application layer measurement configuration IE</w:t>
      </w:r>
      <w:r>
        <w:rPr>
          <w:rFonts w:eastAsiaTheme="minorEastAsia"/>
          <w:b/>
          <w:lang w:val="en-US" w:eastAsia="zh-CN"/>
        </w:rPr>
        <w:t xml:space="preserve"> in TS 38.423.</w:t>
      </w:r>
    </w:p>
    <w:p w:rsidR="0007213C" w:rsidRDefault="0007213C" w:rsidP="0007213C">
      <w:pPr>
        <w:overflowPunct/>
        <w:autoSpaceDE/>
        <w:autoSpaceDN/>
        <w:adjustRightInd/>
        <w:textAlignment w:val="auto"/>
        <w:rPr>
          <w:rFonts w:eastAsiaTheme="minorEastAsia"/>
          <w:b/>
          <w:lang w:val="en-US" w:eastAsia="zh-CN"/>
        </w:rPr>
      </w:pPr>
      <w:r w:rsidRPr="0006339E">
        <w:rPr>
          <w:rFonts w:eastAsiaTheme="minorEastAsia"/>
          <w:b/>
          <w:color w:val="000000"/>
          <w:lang w:val="en-US" w:eastAsia="zh-CN"/>
        </w:rPr>
        <w:t xml:space="preserve">Observation </w:t>
      </w:r>
      <w:r>
        <w:rPr>
          <w:rFonts w:eastAsiaTheme="minorEastAsia"/>
          <w:b/>
          <w:color w:val="000000"/>
          <w:lang w:val="en-US" w:eastAsia="zh-CN"/>
        </w:rPr>
        <w:t>1</w:t>
      </w:r>
      <w:r w:rsidRPr="0006339E">
        <w:rPr>
          <w:rFonts w:eastAsiaTheme="minorEastAsia"/>
          <w:b/>
          <w:color w:val="000000"/>
          <w:lang w:val="en-US" w:eastAsia="zh-CN"/>
        </w:rPr>
        <w:t>:</w:t>
      </w:r>
      <w:r>
        <w:rPr>
          <w:rFonts w:eastAsiaTheme="minorEastAsia"/>
          <w:b/>
          <w:color w:val="000000"/>
          <w:lang w:val="en-US" w:eastAsia="zh-CN"/>
        </w:rPr>
        <w:t xml:space="preserve"> All the solutions for per-slice QoE have the same impact on NG and Xn interface.</w:t>
      </w:r>
    </w:p>
    <w:p w:rsidR="0007213C" w:rsidRPr="0007213C" w:rsidRDefault="0007213C" w:rsidP="0007213C">
      <w:pPr>
        <w:overflowPunct/>
        <w:autoSpaceDE/>
        <w:autoSpaceDN/>
        <w:adjustRightInd/>
        <w:textAlignment w:val="auto"/>
        <w:rPr>
          <w:rFonts w:eastAsiaTheme="minorEastAsia"/>
          <w:b/>
          <w:color w:val="000000"/>
          <w:lang w:val="en-US" w:eastAsia="zh-CN"/>
        </w:rPr>
      </w:pPr>
      <w:r w:rsidRPr="0007213C">
        <w:rPr>
          <w:rFonts w:eastAsiaTheme="minorEastAsia"/>
          <w:b/>
          <w:color w:val="000000"/>
          <w:lang w:val="en-US" w:eastAsia="zh-CN"/>
        </w:rPr>
        <w:t>Proposal 4, RAN3 to agree to include slice scope (i.e. list of S-NSSAIs) in UE Application layer measurement configuration IE both in TS38.413 and TS 38.423.</w:t>
      </w:r>
    </w:p>
    <w:p w:rsidR="0007213C" w:rsidRDefault="0007213C" w:rsidP="0007213C">
      <w:pPr>
        <w:rPr>
          <w:rFonts w:eastAsiaTheme="minorEastAsia"/>
          <w:b/>
          <w:lang w:val="en-US" w:eastAsia="zh-CN"/>
        </w:rPr>
      </w:pPr>
      <w:r w:rsidRPr="0006339E">
        <w:rPr>
          <w:rFonts w:eastAsiaTheme="minorEastAsia"/>
          <w:b/>
          <w:color w:val="000000"/>
          <w:lang w:val="en-US" w:eastAsia="zh-CN"/>
        </w:rPr>
        <w:t xml:space="preserve">Observation </w:t>
      </w:r>
      <w:r>
        <w:rPr>
          <w:rFonts w:eastAsiaTheme="minorEastAsia"/>
          <w:b/>
          <w:color w:val="000000"/>
          <w:lang w:val="en-US" w:eastAsia="zh-CN"/>
        </w:rPr>
        <w:t>2</w:t>
      </w:r>
      <w:r w:rsidRPr="0006339E">
        <w:rPr>
          <w:rFonts w:eastAsiaTheme="minorEastAsia"/>
          <w:b/>
          <w:color w:val="000000"/>
          <w:lang w:val="en-US" w:eastAsia="zh-CN"/>
        </w:rPr>
        <w:t>:</w:t>
      </w:r>
      <w:r>
        <w:rPr>
          <w:rFonts w:eastAsiaTheme="minorEastAsia"/>
          <w:b/>
          <w:color w:val="000000"/>
          <w:lang w:val="en-US" w:eastAsia="zh-CN"/>
        </w:rPr>
        <w:t xml:space="preserve"> solution 2 is feasible and the simplest way to support per-slice collection.</w:t>
      </w:r>
    </w:p>
    <w:p w:rsidR="0007213C" w:rsidRDefault="0007213C" w:rsidP="0007213C">
      <w:pPr>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5, Solution 2 is recommended to support per-slice QoE collection. If the slice scope should be checked by UE’s application layer, further confirm with SA4 is needed. If the slice scope should be checked by UE’s AS layer, further confirm with RAN2 is needed.</w:t>
      </w:r>
    </w:p>
    <w:p w:rsidR="0007213C" w:rsidRPr="0007213C" w:rsidRDefault="0007213C" w:rsidP="0007213C">
      <w:pPr>
        <w:spacing w:after="0"/>
        <w:rPr>
          <w:rFonts w:eastAsiaTheme="minorEastAsia" w:hint="eastAsia"/>
          <w:b/>
          <w:lang w:val="en-US" w:eastAsia="zh-CN"/>
        </w:rPr>
      </w:pPr>
      <w:r w:rsidRPr="0007213C">
        <w:rPr>
          <w:rFonts w:eastAsiaTheme="minorEastAsia"/>
          <w:b/>
          <w:lang w:val="en-US" w:eastAsia="zh-CN"/>
        </w:rPr>
        <w:t xml:space="preserve">Proposal 6: It is proposed RAN3 to agree the CR in </w:t>
      </w:r>
      <w:r w:rsidRPr="0007213C">
        <w:rPr>
          <w:rFonts w:eastAsiaTheme="minorEastAsia"/>
          <w:b/>
          <w:lang w:eastAsia="zh-CN"/>
        </w:rPr>
        <w:t>R3-211980</w:t>
      </w:r>
      <w:r w:rsidRPr="0007213C">
        <w:rPr>
          <w:rFonts w:eastAsiaTheme="minorEastAsia"/>
          <w:b/>
          <w:lang w:val="en-US" w:eastAsia="zh-CN"/>
        </w:rPr>
        <w:t xml:space="preserve"> and</w:t>
      </w:r>
      <w:r w:rsidRPr="0007213C">
        <w:rPr>
          <w:rFonts w:eastAsiaTheme="minorEastAsia"/>
          <w:b/>
          <w:lang w:eastAsia="zh-CN"/>
        </w:rPr>
        <w:t xml:space="preserve"> R3-211979</w:t>
      </w:r>
      <w:r w:rsidRPr="0007213C">
        <w:rPr>
          <w:rFonts w:eastAsiaTheme="minorEastAsia"/>
          <w:b/>
          <w:lang w:val="en-US" w:eastAsia="zh-CN"/>
        </w:rPr>
        <w:t xml:space="preserve"> for TS 38.413 and TS 38.423</w:t>
      </w:r>
      <w:bookmarkStart w:id="1" w:name="_GoBack"/>
      <w:bookmarkEnd w:id="1"/>
    </w:p>
    <w:p w:rsidR="00A91319" w:rsidRPr="00A45C52" w:rsidRDefault="00A91319" w:rsidP="00A91319">
      <w:pPr>
        <w:pStyle w:val="1"/>
        <w:rPr>
          <w:lang w:eastAsia="zh-CN"/>
        </w:rPr>
      </w:pPr>
      <w:r w:rsidRPr="00A45C52">
        <w:t>References</w:t>
      </w:r>
    </w:p>
    <w:p w:rsidR="00C37E89" w:rsidRDefault="00675B89" w:rsidP="00675B89">
      <w:pPr>
        <w:numPr>
          <w:ilvl w:val="0"/>
          <w:numId w:val="2"/>
        </w:numPr>
        <w:overflowPunct/>
        <w:autoSpaceDE/>
        <w:autoSpaceDN/>
        <w:adjustRightInd/>
        <w:textAlignment w:val="auto"/>
        <w:rPr>
          <w:rFonts w:eastAsia="MS Mincho"/>
          <w:lang w:eastAsia="ja-JP"/>
        </w:rPr>
      </w:pPr>
      <w:r w:rsidRPr="00675B89">
        <w:rPr>
          <w:rFonts w:eastAsia="MS Mincho"/>
          <w:lang w:eastAsia="ja-JP"/>
        </w:rPr>
        <w:t>RP-210913</w:t>
      </w:r>
    </w:p>
    <w:p w:rsidR="006B6692" w:rsidRPr="002441C8" w:rsidRDefault="006B6692" w:rsidP="00675B89">
      <w:pPr>
        <w:numPr>
          <w:ilvl w:val="0"/>
          <w:numId w:val="2"/>
        </w:numPr>
        <w:overflowPunct/>
        <w:autoSpaceDE/>
        <w:autoSpaceDN/>
        <w:adjustRightInd/>
        <w:textAlignment w:val="auto"/>
        <w:rPr>
          <w:rFonts w:eastAsia="MS Mincho"/>
          <w:lang w:eastAsia="ja-JP"/>
        </w:rPr>
      </w:pPr>
      <w:r w:rsidRPr="003205F3">
        <w:lastRenderedPageBreak/>
        <w:t>3GPP TSG-RAN WG2 Meeting #113 bis electronic</w:t>
      </w:r>
      <w:r>
        <w:t xml:space="preserve"> EOM</w:t>
      </w:r>
    </w:p>
    <w:p w:rsidR="002441C8" w:rsidRPr="002441C8" w:rsidRDefault="002441C8" w:rsidP="00675B89">
      <w:pPr>
        <w:numPr>
          <w:ilvl w:val="0"/>
          <w:numId w:val="2"/>
        </w:numPr>
        <w:overflowPunct/>
        <w:autoSpaceDE/>
        <w:autoSpaceDN/>
        <w:adjustRightInd/>
        <w:textAlignment w:val="auto"/>
        <w:rPr>
          <w:rFonts w:eastAsia="MS Mincho"/>
          <w:lang w:eastAsia="ja-JP"/>
        </w:rPr>
      </w:pPr>
      <w:r>
        <w:rPr>
          <w:rFonts w:eastAsiaTheme="minorEastAsia" w:hint="eastAsia"/>
          <w:lang w:eastAsia="zh-CN"/>
        </w:rPr>
        <w:t>TR 38.890</w:t>
      </w:r>
    </w:p>
    <w:p w:rsidR="001B775B" w:rsidRPr="001B775B" w:rsidRDefault="001B775B" w:rsidP="001B775B">
      <w:pPr>
        <w:numPr>
          <w:ilvl w:val="0"/>
          <w:numId w:val="2"/>
        </w:numPr>
        <w:overflowPunct/>
        <w:autoSpaceDE/>
        <w:autoSpaceDN/>
        <w:adjustRightInd/>
        <w:textAlignment w:val="auto"/>
        <w:rPr>
          <w:rFonts w:eastAsia="MS Mincho"/>
          <w:lang w:eastAsia="ja-JP"/>
        </w:rPr>
      </w:pPr>
      <w:r w:rsidRPr="001B775B">
        <w:rPr>
          <w:rFonts w:eastAsiaTheme="minorEastAsia"/>
          <w:lang w:eastAsia="zh-CN"/>
        </w:rPr>
        <w:t>R3-211979</w:t>
      </w:r>
    </w:p>
    <w:p w:rsidR="002441C8" w:rsidRPr="00A33709" w:rsidRDefault="001B775B" w:rsidP="001B775B">
      <w:pPr>
        <w:numPr>
          <w:ilvl w:val="0"/>
          <w:numId w:val="2"/>
        </w:numPr>
        <w:overflowPunct/>
        <w:autoSpaceDE/>
        <w:autoSpaceDN/>
        <w:adjustRightInd/>
        <w:textAlignment w:val="auto"/>
        <w:rPr>
          <w:rFonts w:eastAsia="MS Mincho"/>
          <w:lang w:eastAsia="ja-JP"/>
        </w:rPr>
      </w:pPr>
      <w:r>
        <w:rPr>
          <w:rFonts w:eastAsiaTheme="minorEastAsia"/>
          <w:lang w:eastAsia="zh-CN"/>
        </w:rPr>
        <w:t>R3-211980</w:t>
      </w:r>
    </w:p>
    <w:p w:rsidR="00AE1B17" w:rsidRPr="006D19F7" w:rsidRDefault="00AE1B17" w:rsidP="008A5049">
      <w:pPr>
        <w:overflowPunct/>
        <w:autoSpaceDE/>
        <w:autoSpaceDN/>
        <w:adjustRightInd/>
        <w:textAlignment w:val="auto"/>
        <w:rPr>
          <w:rFonts w:eastAsiaTheme="minorEastAsia"/>
          <w:lang w:val="en-US" w:eastAsia="zh-CN"/>
        </w:rPr>
      </w:pPr>
    </w:p>
    <w:sectPr w:rsidR="00AE1B17" w:rsidRPr="006D19F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757" w:rsidRDefault="00651757" w:rsidP="00A91319">
      <w:pPr>
        <w:spacing w:after="0"/>
      </w:pPr>
      <w:r>
        <w:separator/>
      </w:r>
    </w:p>
  </w:endnote>
  <w:endnote w:type="continuationSeparator" w:id="0">
    <w:p w:rsidR="00651757" w:rsidRDefault="0065175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757" w:rsidRDefault="00651757" w:rsidP="00A91319">
      <w:pPr>
        <w:spacing w:after="0"/>
      </w:pPr>
      <w:r>
        <w:separator/>
      </w:r>
    </w:p>
  </w:footnote>
  <w:footnote w:type="continuationSeparator" w:id="0">
    <w:p w:rsidR="00651757" w:rsidRDefault="0065175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17"/>
  </w:num>
  <w:num w:numId="4">
    <w:abstractNumId w:val="19"/>
  </w:num>
  <w:num w:numId="5">
    <w:abstractNumId w:val="6"/>
  </w:num>
  <w:num w:numId="6">
    <w:abstractNumId w:val="3"/>
  </w:num>
  <w:num w:numId="7">
    <w:abstractNumId w:val="16"/>
  </w:num>
  <w:num w:numId="8">
    <w:abstractNumId w:val="2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11"/>
  </w:num>
  <w:num w:numId="13">
    <w:abstractNumId w:val="4"/>
  </w:num>
  <w:num w:numId="14">
    <w:abstractNumId w:val="24"/>
  </w:num>
  <w:num w:numId="15">
    <w:abstractNumId w:val="21"/>
  </w:num>
  <w:num w:numId="16">
    <w:abstractNumId w:val="2"/>
  </w:num>
  <w:num w:numId="17">
    <w:abstractNumId w:val="12"/>
  </w:num>
  <w:num w:numId="18">
    <w:abstractNumId w:val="10"/>
  </w:num>
  <w:num w:numId="19">
    <w:abstractNumId w:val="13"/>
  </w:num>
  <w:num w:numId="20">
    <w:abstractNumId w:val="7"/>
  </w:num>
  <w:num w:numId="21">
    <w:abstractNumId w:val="2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4"/>
  </w:num>
  <w:num w:numId="24">
    <w:abstractNumId w:val="15"/>
  </w:num>
  <w:num w:numId="25">
    <w:abstractNumId w:val="18"/>
  </w:num>
  <w:num w:numId="26">
    <w:abstractNumId w:val="25"/>
  </w:num>
  <w:num w:numId="27">
    <w:abstractNumId w:val="26"/>
  </w:num>
  <w:num w:numId="28">
    <w:abstractNumId w:val="22"/>
  </w:num>
  <w:num w:numId="29">
    <w:abstractNumId w:val="5"/>
  </w:num>
  <w:num w:numId="30">
    <w:abstractNumId w:val="5"/>
  </w:num>
  <w:num w:numId="31">
    <w:abstractNumId w:val="5"/>
  </w:num>
  <w:num w:numId="32">
    <w:abstractNumId w:val="5"/>
  </w:num>
  <w:num w:numId="33">
    <w:abstractNumId w:val="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23BAD"/>
    <w:rsid w:val="0002414A"/>
    <w:rsid w:val="0003065F"/>
    <w:rsid w:val="000314B4"/>
    <w:rsid w:val="0006339E"/>
    <w:rsid w:val="0007213C"/>
    <w:rsid w:val="00083D77"/>
    <w:rsid w:val="0009166F"/>
    <w:rsid w:val="00093F50"/>
    <w:rsid w:val="000A1850"/>
    <w:rsid w:val="000A4ACB"/>
    <w:rsid w:val="000A541B"/>
    <w:rsid w:val="000B316B"/>
    <w:rsid w:val="000B47E0"/>
    <w:rsid w:val="000B6190"/>
    <w:rsid w:val="000D7C3C"/>
    <w:rsid w:val="000F2BF1"/>
    <w:rsid w:val="00105D23"/>
    <w:rsid w:val="00106846"/>
    <w:rsid w:val="00112FBD"/>
    <w:rsid w:val="001168DD"/>
    <w:rsid w:val="0013251E"/>
    <w:rsid w:val="0014135A"/>
    <w:rsid w:val="001465B1"/>
    <w:rsid w:val="001568D9"/>
    <w:rsid w:val="0016483F"/>
    <w:rsid w:val="0017387A"/>
    <w:rsid w:val="00180EC4"/>
    <w:rsid w:val="00181EAA"/>
    <w:rsid w:val="001A3830"/>
    <w:rsid w:val="001A439C"/>
    <w:rsid w:val="001A7A71"/>
    <w:rsid w:val="001B49CE"/>
    <w:rsid w:val="001B5F37"/>
    <w:rsid w:val="001B775B"/>
    <w:rsid w:val="001C3B32"/>
    <w:rsid w:val="001D0191"/>
    <w:rsid w:val="001F352F"/>
    <w:rsid w:val="001F74F1"/>
    <w:rsid w:val="00211EE8"/>
    <w:rsid w:val="002146D9"/>
    <w:rsid w:val="00221976"/>
    <w:rsid w:val="002326D4"/>
    <w:rsid w:val="002329A9"/>
    <w:rsid w:val="00232A3F"/>
    <w:rsid w:val="002441C8"/>
    <w:rsid w:val="00250D3F"/>
    <w:rsid w:val="00257577"/>
    <w:rsid w:val="0026277F"/>
    <w:rsid w:val="002844E0"/>
    <w:rsid w:val="002870E7"/>
    <w:rsid w:val="002C5BC5"/>
    <w:rsid w:val="002D54F9"/>
    <w:rsid w:val="002E701D"/>
    <w:rsid w:val="002F0E01"/>
    <w:rsid w:val="002F6655"/>
    <w:rsid w:val="00304141"/>
    <w:rsid w:val="003231DE"/>
    <w:rsid w:val="00331153"/>
    <w:rsid w:val="00340C10"/>
    <w:rsid w:val="0034607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867DD"/>
    <w:rsid w:val="00493085"/>
    <w:rsid w:val="00493D7E"/>
    <w:rsid w:val="004A53E3"/>
    <w:rsid w:val="004B25B4"/>
    <w:rsid w:val="004C5E15"/>
    <w:rsid w:val="004E69C6"/>
    <w:rsid w:val="004F471D"/>
    <w:rsid w:val="004F5713"/>
    <w:rsid w:val="00500289"/>
    <w:rsid w:val="00511170"/>
    <w:rsid w:val="0053234A"/>
    <w:rsid w:val="0054540A"/>
    <w:rsid w:val="00567814"/>
    <w:rsid w:val="00583DA5"/>
    <w:rsid w:val="005852E8"/>
    <w:rsid w:val="005967B8"/>
    <w:rsid w:val="005B19DF"/>
    <w:rsid w:val="005B7B13"/>
    <w:rsid w:val="005C2A44"/>
    <w:rsid w:val="005C4A08"/>
    <w:rsid w:val="005D0F29"/>
    <w:rsid w:val="005D4D85"/>
    <w:rsid w:val="005D61D3"/>
    <w:rsid w:val="005F01EA"/>
    <w:rsid w:val="005F4E06"/>
    <w:rsid w:val="005F5B47"/>
    <w:rsid w:val="00603469"/>
    <w:rsid w:val="0061350C"/>
    <w:rsid w:val="00621FEA"/>
    <w:rsid w:val="006255DF"/>
    <w:rsid w:val="00625697"/>
    <w:rsid w:val="00635ADA"/>
    <w:rsid w:val="00637882"/>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7873"/>
    <w:rsid w:val="006B4E37"/>
    <w:rsid w:val="006B6692"/>
    <w:rsid w:val="006C6BD7"/>
    <w:rsid w:val="006D19F7"/>
    <w:rsid w:val="006D3CF4"/>
    <w:rsid w:val="006D40B0"/>
    <w:rsid w:val="006E134E"/>
    <w:rsid w:val="006E79D6"/>
    <w:rsid w:val="00703705"/>
    <w:rsid w:val="007254F6"/>
    <w:rsid w:val="007268BA"/>
    <w:rsid w:val="007305A7"/>
    <w:rsid w:val="007366AB"/>
    <w:rsid w:val="00753A81"/>
    <w:rsid w:val="00763422"/>
    <w:rsid w:val="007815CE"/>
    <w:rsid w:val="00783E4D"/>
    <w:rsid w:val="007918B7"/>
    <w:rsid w:val="007A3E28"/>
    <w:rsid w:val="007C5830"/>
    <w:rsid w:val="007D1831"/>
    <w:rsid w:val="007D3265"/>
    <w:rsid w:val="007D7E84"/>
    <w:rsid w:val="007E2E73"/>
    <w:rsid w:val="007F597B"/>
    <w:rsid w:val="00803A19"/>
    <w:rsid w:val="00813B38"/>
    <w:rsid w:val="008159F5"/>
    <w:rsid w:val="008167F4"/>
    <w:rsid w:val="00832A7A"/>
    <w:rsid w:val="00834D12"/>
    <w:rsid w:val="00847CFE"/>
    <w:rsid w:val="00856C9D"/>
    <w:rsid w:val="00857B8C"/>
    <w:rsid w:val="00861F0A"/>
    <w:rsid w:val="00862F2C"/>
    <w:rsid w:val="00874B57"/>
    <w:rsid w:val="00881FE1"/>
    <w:rsid w:val="00883A4B"/>
    <w:rsid w:val="00884A71"/>
    <w:rsid w:val="00892ED8"/>
    <w:rsid w:val="008A1BAD"/>
    <w:rsid w:val="008A5049"/>
    <w:rsid w:val="008C72F2"/>
    <w:rsid w:val="008D6958"/>
    <w:rsid w:val="008F4E47"/>
    <w:rsid w:val="008F6F52"/>
    <w:rsid w:val="008F7F58"/>
    <w:rsid w:val="00905EB8"/>
    <w:rsid w:val="00910F57"/>
    <w:rsid w:val="0091496F"/>
    <w:rsid w:val="0091715C"/>
    <w:rsid w:val="00921205"/>
    <w:rsid w:val="00922B59"/>
    <w:rsid w:val="00926AA6"/>
    <w:rsid w:val="009315F8"/>
    <w:rsid w:val="0093613B"/>
    <w:rsid w:val="00946F19"/>
    <w:rsid w:val="00950D27"/>
    <w:rsid w:val="0096447E"/>
    <w:rsid w:val="0098718C"/>
    <w:rsid w:val="009925AC"/>
    <w:rsid w:val="009B10C2"/>
    <w:rsid w:val="009B3443"/>
    <w:rsid w:val="009B70DD"/>
    <w:rsid w:val="009C5BF1"/>
    <w:rsid w:val="009C7F8E"/>
    <w:rsid w:val="009D7847"/>
    <w:rsid w:val="009F00A3"/>
    <w:rsid w:val="009F36EC"/>
    <w:rsid w:val="00A1410D"/>
    <w:rsid w:val="00A20968"/>
    <w:rsid w:val="00A272E3"/>
    <w:rsid w:val="00A33709"/>
    <w:rsid w:val="00A3504A"/>
    <w:rsid w:val="00A640AC"/>
    <w:rsid w:val="00A720A7"/>
    <w:rsid w:val="00A81726"/>
    <w:rsid w:val="00A8173E"/>
    <w:rsid w:val="00A87068"/>
    <w:rsid w:val="00A872F3"/>
    <w:rsid w:val="00A91319"/>
    <w:rsid w:val="00AA34B8"/>
    <w:rsid w:val="00AA4ADC"/>
    <w:rsid w:val="00AB1851"/>
    <w:rsid w:val="00AC00BA"/>
    <w:rsid w:val="00AC239E"/>
    <w:rsid w:val="00AC4572"/>
    <w:rsid w:val="00AC5B37"/>
    <w:rsid w:val="00AD7212"/>
    <w:rsid w:val="00AE1B17"/>
    <w:rsid w:val="00AE1B6B"/>
    <w:rsid w:val="00AE1CA4"/>
    <w:rsid w:val="00B076EC"/>
    <w:rsid w:val="00B1661F"/>
    <w:rsid w:val="00B17890"/>
    <w:rsid w:val="00B37B73"/>
    <w:rsid w:val="00B42943"/>
    <w:rsid w:val="00B50CFF"/>
    <w:rsid w:val="00B517E3"/>
    <w:rsid w:val="00B53563"/>
    <w:rsid w:val="00B62A8E"/>
    <w:rsid w:val="00B670F0"/>
    <w:rsid w:val="00B71036"/>
    <w:rsid w:val="00B750F2"/>
    <w:rsid w:val="00B75965"/>
    <w:rsid w:val="00B94F81"/>
    <w:rsid w:val="00BB173E"/>
    <w:rsid w:val="00BB6F92"/>
    <w:rsid w:val="00BC11EB"/>
    <w:rsid w:val="00BC4C81"/>
    <w:rsid w:val="00BC558F"/>
    <w:rsid w:val="00BD010A"/>
    <w:rsid w:val="00BD0C37"/>
    <w:rsid w:val="00BD5FFE"/>
    <w:rsid w:val="00BE245D"/>
    <w:rsid w:val="00BE413C"/>
    <w:rsid w:val="00BF3C2F"/>
    <w:rsid w:val="00C14F85"/>
    <w:rsid w:val="00C1591C"/>
    <w:rsid w:val="00C318A2"/>
    <w:rsid w:val="00C324FD"/>
    <w:rsid w:val="00C3374B"/>
    <w:rsid w:val="00C35401"/>
    <w:rsid w:val="00C37E89"/>
    <w:rsid w:val="00C5017F"/>
    <w:rsid w:val="00C5414D"/>
    <w:rsid w:val="00C6608D"/>
    <w:rsid w:val="00CB7878"/>
    <w:rsid w:val="00CC0667"/>
    <w:rsid w:val="00CC2849"/>
    <w:rsid w:val="00CC56ED"/>
    <w:rsid w:val="00CC63D9"/>
    <w:rsid w:val="00CD0404"/>
    <w:rsid w:val="00CD0E6D"/>
    <w:rsid w:val="00D036C8"/>
    <w:rsid w:val="00D07C69"/>
    <w:rsid w:val="00D34829"/>
    <w:rsid w:val="00D37BF0"/>
    <w:rsid w:val="00D41187"/>
    <w:rsid w:val="00D41C1E"/>
    <w:rsid w:val="00D51DAE"/>
    <w:rsid w:val="00D535F7"/>
    <w:rsid w:val="00D5447A"/>
    <w:rsid w:val="00D57004"/>
    <w:rsid w:val="00D642E4"/>
    <w:rsid w:val="00DB30F4"/>
    <w:rsid w:val="00DC7002"/>
    <w:rsid w:val="00DD13CD"/>
    <w:rsid w:val="00DE3636"/>
    <w:rsid w:val="00DE5086"/>
    <w:rsid w:val="00E039B6"/>
    <w:rsid w:val="00E23BCB"/>
    <w:rsid w:val="00E23C79"/>
    <w:rsid w:val="00E30DA9"/>
    <w:rsid w:val="00E324F2"/>
    <w:rsid w:val="00E50B9A"/>
    <w:rsid w:val="00E51493"/>
    <w:rsid w:val="00E55FBD"/>
    <w:rsid w:val="00E60F04"/>
    <w:rsid w:val="00E65132"/>
    <w:rsid w:val="00E81BC4"/>
    <w:rsid w:val="00E97062"/>
    <w:rsid w:val="00EA25D5"/>
    <w:rsid w:val="00EB0622"/>
    <w:rsid w:val="00EB32B4"/>
    <w:rsid w:val="00EC4DDA"/>
    <w:rsid w:val="00EC727E"/>
    <w:rsid w:val="00EE50BA"/>
    <w:rsid w:val="00EE5552"/>
    <w:rsid w:val="00F007B8"/>
    <w:rsid w:val="00F131C8"/>
    <w:rsid w:val="00F131D0"/>
    <w:rsid w:val="00F16C20"/>
    <w:rsid w:val="00F20417"/>
    <w:rsid w:val="00F2089D"/>
    <w:rsid w:val="00F25E32"/>
    <w:rsid w:val="00F43894"/>
    <w:rsid w:val="00F46EB9"/>
    <w:rsid w:val="00F551C8"/>
    <w:rsid w:val="00F574BE"/>
    <w:rsid w:val="00F77636"/>
    <w:rsid w:val="00F8366D"/>
    <w:rsid w:val="00F92500"/>
    <w:rsid w:val="00FB31CB"/>
    <w:rsid w:val="00FB75A4"/>
    <w:rsid w:val="00FC306A"/>
    <w:rsid w:val="00FC33AF"/>
    <w:rsid w:val="00FD2049"/>
    <w:rsid w:val="00FD51C6"/>
    <w:rsid w:val="00FE1704"/>
    <w:rsid w:val="00FE5832"/>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E1A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rsid w:val="00E51493"/>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AD2E278-596F-4EF5-AF2E-3A7962AD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1320</Words>
  <Characters>7524</Characters>
  <Application>Microsoft Office Word</Application>
  <DocSecurity>0</DocSecurity>
  <Lines>62</Lines>
  <Paragraphs>17</Paragraphs>
  <ScaleCrop>false</ScaleCrop>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2021-05-06T08:43:00Z</dcterms:created>
  <dcterms:modified xsi:type="dcterms:W3CDTF">2021-05-07T05:31:00Z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